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7AE4D" w14:textId="77777777" w:rsidR="00CA3E55" w:rsidRPr="008737EC" w:rsidRDefault="00CA3E55" w:rsidP="008737E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8737EC">
        <w:rPr>
          <w:rFonts w:ascii="Times New Roman" w:hAnsi="Times New Roman" w:cs="Times New Roman"/>
          <w:sz w:val="32"/>
          <w:szCs w:val="32"/>
        </w:rPr>
        <w:t>Администрация</w:t>
      </w:r>
    </w:p>
    <w:p w14:paraId="65C6940A" w14:textId="77777777" w:rsidR="00CA3E55" w:rsidRPr="008737EC" w:rsidRDefault="00CA3E55" w:rsidP="008737E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8737EC">
        <w:rPr>
          <w:rFonts w:ascii="Times New Roman" w:hAnsi="Times New Roman" w:cs="Times New Roman"/>
          <w:sz w:val="32"/>
          <w:szCs w:val="32"/>
        </w:rPr>
        <w:t>городского поселения Кильдинстрой</w:t>
      </w:r>
    </w:p>
    <w:p w14:paraId="0E2A3C32" w14:textId="77777777" w:rsidR="00CA3E55" w:rsidRPr="008737EC" w:rsidRDefault="00CA3E55" w:rsidP="008737E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8737EC">
        <w:rPr>
          <w:rFonts w:ascii="Times New Roman" w:hAnsi="Times New Roman" w:cs="Times New Roman"/>
          <w:sz w:val="32"/>
          <w:szCs w:val="32"/>
        </w:rPr>
        <w:t>Кольского района Мурманской области</w:t>
      </w:r>
    </w:p>
    <w:p w14:paraId="0554079C" w14:textId="77777777" w:rsidR="00CA3E55" w:rsidRPr="008737EC" w:rsidRDefault="00CA3E55" w:rsidP="008737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3B49D0E" w14:textId="77777777" w:rsidR="00CA3E55" w:rsidRPr="008737EC" w:rsidRDefault="00CA3E55" w:rsidP="008737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37EC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14:paraId="42F9CA19" w14:textId="77777777" w:rsidR="00CA3E55" w:rsidRPr="008737EC" w:rsidRDefault="00CA3E55" w:rsidP="008737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3CAFAC6" w14:textId="6F7E36C1" w:rsidR="00CA3E55" w:rsidRPr="008737EC" w:rsidRDefault="00CA3E55" w:rsidP="008737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37EC">
        <w:rPr>
          <w:rFonts w:ascii="Times New Roman" w:hAnsi="Times New Roman" w:cs="Times New Roman"/>
          <w:b w:val="0"/>
          <w:sz w:val="28"/>
          <w:szCs w:val="28"/>
        </w:rPr>
        <w:t>03 июля</w:t>
      </w:r>
      <w:r w:rsidR="008737EC" w:rsidRPr="008737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37EC">
        <w:rPr>
          <w:rFonts w:ascii="Times New Roman" w:hAnsi="Times New Roman" w:cs="Times New Roman"/>
          <w:b w:val="0"/>
          <w:sz w:val="28"/>
          <w:szCs w:val="28"/>
        </w:rPr>
        <w:t>2020 г.</w:t>
      </w:r>
      <w:r w:rsidRPr="008737EC">
        <w:rPr>
          <w:rFonts w:ascii="Times New Roman" w:hAnsi="Times New Roman" w:cs="Times New Roman"/>
          <w:b w:val="0"/>
          <w:sz w:val="28"/>
          <w:szCs w:val="28"/>
        </w:rPr>
        <w:tab/>
      </w:r>
      <w:r w:rsidR="008737EC">
        <w:rPr>
          <w:rFonts w:ascii="Times New Roman" w:hAnsi="Times New Roman" w:cs="Times New Roman"/>
          <w:b w:val="0"/>
          <w:sz w:val="28"/>
          <w:szCs w:val="28"/>
        </w:rPr>
        <w:tab/>
      </w:r>
      <w:r w:rsidR="008737EC">
        <w:rPr>
          <w:rFonts w:ascii="Times New Roman" w:hAnsi="Times New Roman" w:cs="Times New Roman"/>
          <w:b w:val="0"/>
          <w:sz w:val="28"/>
          <w:szCs w:val="28"/>
        </w:rPr>
        <w:tab/>
      </w:r>
      <w:r w:rsidRPr="008737EC">
        <w:rPr>
          <w:rFonts w:ascii="Times New Roman" w:hAnsi="Times New Roman" w:cs="Times New Roman"/>
          <w:b w:val="0"/>
          <w:sz w:val="28"/>
          <w:szCs w:val="28"/>
        </w:rPr>
        <w:t>пгт. Кильдинстрой</w:t>
      </w:r>
      <w:r w:rsidRPr="008737EC">
        <w:rPr>
          <w:rFonts w:ascii="Times New Roman" w:hAnsi="Times New Roman" w:cs="Times New Roman"/>
          <w:b w:val="0"/>
          <w:sz w:val="28"/>
          <w:szCs w:val="28"/>
        </w:rPr>
        <w:tab/>
      </w:r>
      <w:r w:rsidR="008737EC">
        <w:rPr>
          <w:rFonts w:ascii="Times New Roman" w:hAnsi="Times New Roman" w:cs="Times New Roman"/>
          <w:b w:val="0"/>
          <w:sz w:val="28"/>
          <w:szCs w:val="28"/>
        </w:rPr>
        <w:tab/>
      </w:r>
      <w:r w:rsidR="008737EC">
        <w:rPr>
          <w:rFonts w:ascii="Times New Roman" w:hAnsi="Times New Roman" w:cs="Times New Roman"/>
          <w:b w:val="0"/>
          <w:sz w:val="28"/>
          <w:szCs w:val="28"/>
        </w:rPr>
        <w:tab/>
      </w:r>
      <w:r w:rsidRPr="008737EC">
        <w:rPr>
          <w:rFonts w:ascii="Times New Roman" w:hAnsi="Times New Roman" w:cs="Times New Roman"/>
          <w:b w:val="0"/>
          <w:sz w:val="28"/>
          <w:szCs w:val="28"/>
        </w:rPr>
        <w:t>№</w:t>
      </w:r>
      <w:r w:rsidR="008737EC" w:rsidRPr="008737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2184" w:rsidRPr="008737EC">
        <w:rPr>
          <w:rFonts w:ascii="Times New Roman" w:hAnsi="Times New Roman" w:cs="Times New Roman"/>
          <w:b w:val="0"/>
          <w:sz w:val="28"/>
          <w:szCs w:val="28"/>
        </w:rPr>
        <w:t>107</w:t>
      </w:r>
    </w:p>
    <w:p w14:paraId="1D0341AB" w14:textId="77777777" w:rsidR="00CA3E55" w:rsidRPr="008737EC" w:rsidRDefault="00CA3E55" w:rsidP="008737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0FAF864" w14:textId="5A887CA0" w:rsidR="00CA3E55" w:rsidRPr="008737EC" w:rsidRDefault="00CA3E55" w:rsidP="008737E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8737EC">
        <w:rPr>
          <w:rFonts w:ascii="Times New Roman" w:hAnsi="Times New Roman"/>
          <w:b/>
          <w:sz w:val="28"/>
          <w:szCs w:val="28"/>
        </w:rPr>
        <w:t xml:space="preserve">О внесении изменений в Административный регламент </w:t>
      </w:r>
      <w:r w:rsidRPr="008737EC">
        <w:rPr>
          <w:rFonts w:ascii="Times New Roman" w:hAnsi="Times New Roman"/>
          <w:b/>
          <w:bCs/>
          <w:sz w:val="28"/>
          <w:szCs w:val="28"/>
        </w:rPr>
        <w:t xml:space="preserve">«Выдача разрешения на строительство при осуществлении строительства, реконструкции объектов капитального строительства», </w:t>
      </w:r>
      <w:r w:rsidRPr="008737EC">
        <w:rPr>
          <w:rFonts w:ascii="Times New Roman" w:hAnsi="Times New Roman"/>
          <w:b/>
          <w:sz w:val="28"/>
          <w:szCs w:val="28"/>
        </w:rPr>
        <w:t>утвержденный постановлением администрации городского поселения Кильдинстрой от</w:t>
      </w:r>
      <w:r w:rsidR="008737EC" w:rsidRPr="008737EC">
        <w:rPr>
          <w:rFonts w:ascii="Times New Roman" w:hAnsi="Times New Roman"/>
          <w:b/>
          <w:sz w:val="28"/>
          <w:szCs w:val="28"/>
        </w:rPr>
        <w:t xml:space="preserve"> </w:t>
      </w:r>
      <w:r w:rsidRPr="008737EC">
        <w:rPr>
          <w:rFonts w:ascii="Times New Roman" w:hAnsi="Times New Roman"/>
          <w:b/>
          <w:bCs/>
          <w:sz w:val="28"/>
          <w:szCs w:val="28"/>
        </w:rPr>
        <w:t>05.12.2019 № 454</w:t>
      </w:r>
    </w:p>
    <w:p w14:paraId="5717E1CE" w14:textId="77777777" w:rsidR="00CA3E55" w:rsidRPr="008737EC" w:rsidRDefault="00CA3E55" w:rsidP="00CA3E5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4A3E6EA2" w14:textId="77777777" w:rsidR="00CA3E55" w:rsidRPr="008737EC" w:rsidRDefault="00CA3E55" w:rsidP="00873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7EC">
        <w:rPr>
          <w:rFonts w:ascii="Times New Roman" w:hAnsi="Times New Roman"/>
          <w:sz w:val="28"/>
          <w:szCs w:val="28"/>
        </w:rPr>
        <w:t>В соответствии с Федеральным законом от 06.10.2003 №131-Ф3 «Об общих принципах организации местного самоуправления в Российской Федерации»; Федеральным законом от 27.07.2010 №210-ФЗ «Об организации предоставления государственных и муниципальных услуг», Администрация городского поселения Кильдинстрой,</w:t>
      </w:r>
    </w:p>
    <w:p w14:paraId="58270BAD" w14:textId="77777777" w:rsidR="00CA3E55" w:rsidRPr="008737EC" w:rsidRDefault="00CA3E55" w:rsidP="00873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F7C8FB" w14:textId="77777777" w:rsidR="00CA3E55" w:rsidRPr="008737EC" w:rsidRDefault="00CA3E55" w:rsidP="00873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737EC">
        <w:rPr>
          <w:rFonts w:ascii="Times New Roman" w:hAnsi="Times New Roman"/>
          <w:b/>
          <w:i/>
          <w:sz w:val="28"/>
          <w:szCs w:val="28"/>
        </w:rPr>
        <w:t>п о с т а н о в л я е т:</w:t>
      </w:r>
    </w:p>
    <w:p w14:paraId="78E63CEA" w14:textId="77777777" w:rsidR="00CA3E55" w:rsidRPr="008737EC" w:rsidRDefault="00CA3E55" w:rsidP="00873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3BBE767" w14:textId="77777777" w:rsidR="00CA3E55" w:rsidRPr="008737EC" w:rsidRDefault="00CA3E55" w:rsidP="008737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7EC">
        <w:rPr>
          <w:rFonts w:ascii="Times New Roman" w:hAnsi="Times New Roman"/>
          <w:sz w:val="28"/>
          <w:szCs w:val="28"/>
        </w:rPr>
        <w:t xml:space="preserve">1. Внести в Административный регламент </w:t>
      </w:r>
      <w:r w:rsidRPr="008737EC">
        <w:rPr>
          <w:rFonts w:ascii="Times New Roman" w:hAnsi="Times New Roman"/>
          <w:bCs/>
          <w:sz w:val="28"/>
          <w:szCs w:val="28"/>
        </w:rPr>
        <w:t xml:space="preserve">«Выдача разрешения на строительство при осуществлении строительства, реконструкции объектов капитального строительства», </w:t>
      </w:r>
      <w:r w:rsidRPr="008737EC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городского поселения Кильдинстрой от </w:t>
      </w:r>
      <w:r w:rsidRPr="008737EC">
        <w:rPr>
          <w:rFonts w:ascii="Times New Roman" w:hAnsi="Times New Roman"/>
          <w:bCs/>
          <w:sz w:val="28"/>
          <w:szCs w:val="28"/>
        </w:rPr>
        <w:t>05.12.2019 № 454</w:t>
      </w:r>
      <w:r w:rsidRPr="008737EC">
        <w:rPr>
          <w:rFonts w:ascii="Times New Roman" w:hAnsi="Times New Roman"/>
          <w:sz w:val="28"/>
          <w:szCs w:val="28"/>
        </w:rPr>
        <w:t xml:space="preserve"> (далее – Регламент) следующие изменения:</w:t>
      </w:r>
    </w:p>
    <w:p w14:paraId="4AA920C6" w14:textId="4EE9D240" w:rsidR="00CA3E55" w:rsidRPr="008737EC" w:rsidRDefault="00CA3E55" w:rsidP="00873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7EC">
        <w:rPr>
          <w:rFonts w:ascii="Times New Roman" w:hAnsi="Times New Roman"/>
          <w:sz w:val="28"/>
          <w:szCs w:val="28"/>
        </w:rPr>
        <w:t>1.1. Пункт 1.3.3. Раздела 1 Регламента</w:t>
      </w:r>
      <w:r w:rsidR="008737EC" w:rsidRPr="008737EC">
        <w:rPr>
          <w:rFonts w:ascii="Times New Roman" w:hAnsi="Times New Roman"/>
          <w:sz w:val="28"/>
          <w:szCs w:val="28"/>
        </w:rPr>
        <w:t xml:space="preserve"> </w:t>
      </w:r>
      <w:r w:rsidRPr="008737EC">
        <w:rPr>
          <w:rFonts w:ascii="Times New Roman" w:hAnsi="Times New Roman"/>
          <w:sz w:val="28"/>
          <w:szCs w:val="28"/>
        </w:rPr>
        <w:t xml:space="preserve">- исключить. </w:t>
      </w:r>
    </w:p>
    <w:p w14:paraId="555B3B46" w14:textId="32B15A30" w:rsidR="00CA3E55" w:rsidRPr="008737EC" w:rsidRDefault="00CA3E55" w:rsidP="00873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7EC">
        <w:rPr>
          <w:rFonts w:ascii="Times New Roman" w:hAnsi="Times New Roman"/>
          <w:sz w:val="28"/>
          <w:szCs w:val="28"/>
        </w:rPr>
        <w:t>1.2. Пункты 2.4.1.</w:t>
      </w:r>
      <w:r w:rsidR="008737EC" w:rsidRPr="008737EC">
        <w:rPr>
          <w:rFonts w:ascii="Times New Roman" w:hAnsi="Times New Roman"/>
          <w:sz w:val="28"/>
          <w:szCs w:val="28"/>
        </w:rPr>
        <w:t xml:space="preserve"> </w:t>
      </w:r>
      <w:r w:rsidRPr="008737EC">
        <w:rPr>
          <w:rFonts w:ascii="Times New Roman" w:hAnsi="Times New Roman"/>
          <w:sz w:val="28"/>
          <w:szCs w:val="28"/>
        </w:rPr>
        <w:t>Регламента</w:t>
      </w:r>
      <w:r w:rsidR="008737EC" w:rsidRPr="008737EC">
        <w:rPr>
          <w:rFonts w:ascii="Times New Roman" w:hAnsi="Times New Roman"/>
          <w:sz w:val="28"/>
          <w:szCs w:val="28"/>
        </w:rPr>
        <w:t xml:space="preserve"> </w:t>
      </w:r>
      <w:r w:rsidRPr="008737EC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8737EC" w:rsidRPr="008737EC">
        <w:rPr>
          <w:rFonts w:ascii="Times New Roman" w:hAnsi="Times New Roman"/>
          <w:sz w:val="28"/>
          <w:szCs w:val="28"/>
        </w:rPr>
        <w:t xml:space="preserve"> </w:t>
      </w:r>
    </w:p>
    <w:p w14:paraId="27FDC320" w14:textId="6BE9361F" w:rsidR="00CA3E55" w:rsidRPr="008737EC" w:rsidRDefault="00CA3E55" w:rsidP="00873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7EC">
        <w:rPr>
          <w:rFonts w:ascii="Times New Roman" w:hAnsi="Times New Roman"/>
          <w:sz w:val="28"/>
          <w:szCs w:val="28"/>
        </w:rPr>
        <w:t>«2.4.1. Решение о выдаче либо об отказе в выдаче разрешения на строительство принимается в течение 5 (пяти)</w:t>
      </w:r>
      <w:r w:rsidR="008737EC" w:rsidRPr="008737EC">
        <w:rPr>
          <w:rFonts w:ascii="Times New Roman" w:hAnsi="Times New Roman"/>
          <w:sz w:val="28"/>
          <w:szCs w:val="28"/>
        </w:rPr>
        <w:t xml:space="preserve"> </w:t>
      </w:r>
      <w:r w:rsidRPr="008737EC">
        <w:rPr>
          <w:rFonts w:ascii="Times New Roman" w:hAnsi="Times New Roman"/>
          <w:sz w:val="28"/>
          <w:szCs w:val="28"/>
        </w:rPr>
        <w:t xml:space="preserve">рабочих дней со дня поступления в структурное подразделение Администрации заявления о предоставлении муниципальной услуги, за исключением случая, предусмотренного </w:t>
      </w:r>
      <w:hyperlink r:id="rId4" w:anchor="dst2546" w:history="1">
        <w:r w:rsidRPr="008737E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частью 11.1</w:t>
        </w:r>
      </w:hyperlink>
      <w:r w:rsidRPr="008737EC">
        <w:rPr>
          <w:rFonts w:ascii="Times New Roman" w:hAnsi="Times New Roman"/>
          <w:sz w:val="28"/>
          <w:szCs w:val="28"/>
        </w:rPr>
        <w:t xml:space="preserve"> статьи 51 Градостроительного Кодекса Российской Федерации».</w:t>
      </w:r>
      <w:r w:rsidR="008737EC" w:rsidRPr="008737EC">
        <w:rPr>
          <w:rFonts w:ascii="Times New Roman" w:hAnsi="Times New Roman"/>
          <w:sz w:val="28"/>
          <w:szCs w:val="28"/>
        </w:rPr>
        <w:t xml:space="preserve"> </w:t>
      </w:r>
    </w:p>
    <w:p w14:paraId="4D335C2B" w14:textId="77777777" w:rsidR="00CA3E55" w:rsidRPr="008737EC" w:rsidRDefault="00CA3E55" w:rsidP="00873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7EC">
        <w:rPr>
          <w:rFonts w:ascii="Times New Roman" w:hAnsi="Times New Roman"/>
          <w:sz w:val="28"/>
          <w:szCs w:val="28"/>
        </w:rPr>
        <w:t>1.3. Пункт 2.5.1 Регламента изложить в следующей редакции:</w:t>
      </w:r>
    </w:p>
    <w:p w14:paraId="4663CAA4" w14:textId="77777777" w:rsidR="00CA3E55" w:rsidRPr="008737EC" w:rsidRDefault="00CA3E55" w:rsidP="00873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7EC">
        <w:rPr>
          <w:rFonts w:ascii="Times New Roman" w:hAnsi="Times New Roman"/>
          <w:sz w:val="28"/>
          <w:szCs w:val="28"/>
        </w:rPr>
        <w:t>«2.5.1 Перечень нормативных правовых актов, регулирующих осуществление муниципальной услуги (с указанием их реквизитов и источников официального опубликования) подлежит обязательному размещению на официальном сайте органа, осуществляющего муниципальную услугу в сети "Интернет", в федеральной государственной информационной системе "Федеральный реестр государственных услуг (функций)" (далее - федеральный реестр) и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(функций»).</w:t>
      </w:r>
    </w:p>
    <w:p w14:paraId="7D61DA6E" w14:textId="125CB4EB" w:rsidR="00CA3E55" w:rsidRPr="008737EC" w:rsidRDefault="00CA3E55" w:rsidP="00873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7EC">
        <w:rPr>
          <w:rFonts w:ascii="Times New Roman" w:hAnsi="Times New Roman"/>
          <w:sz w:val="28"/>
          <w:szCs w:val="28"/>
        </w:rPr>
        <w:lastRenderedPageBreak/>
        <w:t>1.4. Абзац</w:t>
      </w:r>
      <w:r w:rsidR="004A3113" w:rsidRPr="008737EC">
        <w:rPr>
          <w:rFonts w:ascii="Times New Roman" w:hAnsi="Times New Roman"/>
          <w:sz w:val="28"/>
          <w:szCs w:val="28"/>
        </w:rPr>
        <w:t>ы</w:t>
      </w:r>
      <w:r w:rsidRPr="008737EC">
        <w:rPr>
          <w:rFonts w:ascii="Times New Roman" w:hAnsi="Times New Roman"/>
          <w:sz w:val="28"/>
          <w:szCs w:val="28"/>
        </w:rPr>
        <w:t xml:space="preserve"> 2, 5,</w:t>
      </w:r>
      <w:r w:rsidR="008737EC" w:rsidRPr="008737EC">
        <w:rPr>
          <w:rFonts w:ascii="Times New Roman" w:hAnsi="Times New Roman"/>
          <w:sz w:val="28"/>
          <w:szCs w:val="28"/>
        </w:rPr>
        <w:t xml:space="preserve"> </w:t>
      </w:r>
      <w:r w:rsidRPr="008737EC">
        <w:rPr>
          <w:rFonts w:ascii="Times New Roman" w:hAnsi="Times New Roman"/>
          <w:sz w:val="28"/>
          <w:szCs w:val="28"/>
        </w:rPr>
        <w:t>пункта</w:t>
      </w:r>
      <w:r w:rsidR="004A3113" w:rsidRPr="008737EC">
        <w:rPr>
          <w:rFonts w:ascii="Times New Roman" w:hAnsi="Times New Roman"/>
          <w:sz w:val="28"/>
          <w:szCs w:val="28"/>
        </w:rPr>
        <w:t xml:space="preserve"> 2.6.1</w:t>
      </w:r>
      <w:r w:rsidRPr="008737EC">
        <w:rPr>
          <w:rFonts w:ascii="Times New Roman" w:hAnsi="Times New Roman"/>
          <w:sz w:val="28"/>
          <w:szCs w:val="28"/>
        </w:rPr>
        <w:t xml:space="preserve"> Регламента изложить в следующей редакции:</w:t>
      </w:r>
      <w:r w:rsidR="008737EC" w:rsidRPr="008737EC">
        <w:rPr>
          <w:rFonts w:ascii="Times New Roman" w:hAnsi="Times New Roman"/>
          <w:sz w:val="28"/>
          <w:szCs w:val="28"/>
        </w:rPr>
        <w:t xml:space="preserve"> </w:t>
      </w:r>
    </w:p>
    <w:p w14:paraId="2E059A89" w14:textId="77777777" w:rsidR="00CA3E55" w:rsidRPr="008737EC" w:rsidRDefault="00CA3E55" w:rsidP="00873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37EC">
        <w:rPr>
          <w:rFonts w:ascii="Times New Roman" w:hAnsi="Times New Roman"/>
          <w:bCs/>
          <w:sz w:val="28"/>
          <w:szCs w:val="28"/>
        </w:rPr>
        <w:t xml:space="preserve">«2)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5" w:anchor="dst3192" w:history="1">
        <w:r w:rsidRPr="008737E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частью 1.1 статьи 57.3</w:t>
        </w:r>
      </w:hyperlink>
      <w:r w:rsidRPr="008737EC">
        <w:rPr>
          <w:rFonts w:ascii="Times New Roman" w:hAnsi="Times New Roman"/>
          <w:bCs/>
          <w:sz w:val="28"/>
          <w:szCs w:val="28"/>
        </w:rPr>
        <w:t xml:space="preserve"> ГрК РФ»;</w:t>
      </w:r>
    </w:p>
    <w:p w14:paraId="280634E4" w14:textId="77777777" w:rsidR="00CA3E55" w:rsidRPr="008737EC" w:rsidRDefault="00CA3E55" w:rsidP="00873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37EC">
        <w:rPr>
          <w:rFonts w:ascii="Times New Roman" w:hAnsi="Times New Roman"/>
          <w:bCs/>
          <w:sz w:val="28"/>
          <w:szCs w:val="28"/>
        </w:rPr>
        <w:t xml:space="preserve">5) результаты инженерных изысканий и следующие материалы, содержащиеся в утвержденной в соответствии с </w:t>
      </w:r>
      <w:hyperlink r:id="rId6" w:anchor="dst3049" w:history="1">
        <w:r w:rsidRPr="008737E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частью 15 статьи 48</w:t>
        </w:r>
      </w:hyperlink>
      <w:r w:rsidRPr="008737EC">
        <w:rPr>
          <w:rFonts w:ascii="Times New Roman" w:hAnsi="Times New Roman"/>
          <w:bCs/>
          <w:sz w:val="28"/>
          <w:szCs w:val="28"/>
        </w:rPr>
        <w:t xml:space="preserve"> ГрК РФ проектной документации:</w:t>
      </w:r>
    </w:p>
    <w:p w14:paraId="1127CE5F" w14:textId="77777777" w:rsidR="00CA3E55" w:rsidRPr="008737EC" w:rsidRDefault="00CA3E55" w:rsidP="00873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37EC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dst3020"/>
      <w:bookmarkEnd w:id="0"/>
      <w:r w:rsidRPr="008737EC">
        <w:rPr>
          <w:rFonts w:ascii="Times New Roman" w:hAnsi="Times New Roman"/>
          <w:bCs/>
          <w:sz w:val="28"/>
          <w:szCs w:val="28"/>
        </w:rPr>
        <w:t>а) пояснительная записка;</w:t>
      </w:r>
    </w:p>
    <w:p w14:paraId="3F24C730" w14:textId="77777777" w:rsidR="00CA3E55" w:rsidRPr="008737EC" w:rsidRDefault="00CA3E55" w:rsidP="00873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1" w:name="dst3021"/>
      <w:bookmarkEnd w:id="1"/>
      <w:r w:rsidRPr="008737EC">
        <w:rPr>
          <w:rFonts w:ascii="Times New Roman" w:hAnsi="Times New Roman"/>
          <w:bCs/>
          <w:sz w:val="28"/>
          <w:szCs w:val="28"/>
        </w:rPr>
        <w:t xml:space="preserve"> 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00FA4A84" w14:textId="77777777" w:rsidR="00CA3E55" w:rsidRPr="008737EC" w:rsidRDefault="00CA3E55" w:rsidP="00873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2" w:name="dst3022"/>
      <w:bookmarkEnd w:id="2"/>
      <w:r w:rsidRPr="008737EC">
        <w:rPr>
          <w:rFonts w:ascii="Times New Roman" w:hAnsi="Times New Roman"/>
          <w:bCs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14:paraId="1D0967C5" w14:textId="77777777" w:rsidR="00CA3E55" w:rsidRPr="008737EC" w:rsidRDefault="00CA3E55" w:rsidP="00873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3" w:name="dst3023"/>
      <w:bookmarkEnd w:id="3"/>
      <w:r w:rsidRPr="008737EC">
        <w:rPr>
          <w:rFonts w:ascii="Times New Roman" w:hAnsi="Times New Roman"/>
          <w:bCs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r w:rsidR="004A3113" w:rsidRPr="008737EC">
        <w:rPr>
          <w:rFonts w:ascii="Times New Roman" w:hAnsi="Times New Roman"/>
          <w:bCs/>
          <w:sz w:val="28"/>
          <w:szCs w:val="28"/>
        </w:rPr>
        <w:t>».</w:t>
      </w:r>
    </w:p>
    <w:p w14:paraId="0CDEC4CA" w14:textId="3F523444" w:rsidR="004A3113" w:rsidRPr="008737EC" w:rsidRDefault="004A3113" w:rsidP="00873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37EC">
        <w:rPr>
          <w:rFonts w:ascii="Times New Roman" w:hAnsi="Times New Roman"/>
          <w:bCs/>
          <w:sz w:val="28"/>
          <w:szCs w:val="28"/>
        </w:rPr>
        <w:t>1.5. Пункт 2.6.1. Регламента</w:t>
      </w:r>
      <w:r w:rsidR="008737EC" w:rsidRPr="008737EC">
        <w:rPr>
          <w:rFonts w:ascii="Times New Roman" w:hAnsi="Times New Roman"/>
          <w:bCs/>
          <w:sz w:val="28"/>
          <w:szCs w:val="28"/>
        </w:rPr>
        <w:t xml:space="preserve"> </w:t>
      </w:r>
      <w:r w:rsidRPr="008737EC">
        <w:rPr>
          <w:rFonts w:ascii="Times New Roman" w:hAnsi="Times New Roman"/>
          <w:bCs/>
          <w:sz w:val="28"/>
          <w:szCs w:val="28"/>
        </w:rPr>
        <w:t>дополнить абзацами 6.1, 6.2. и 14 следующего содержания:</w:t>
      </w:r>
    </w:p>
    <w:p w14:paraId="59303EA7" w14:textId="77777777" w:rsidR="00CA3E55" w:rsidRPr="008737EC" w:rsidRDefault="004A3113" w:rsidP="00873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37EC">
        <w:rPr>
          <w:rFonts w:ascii="Times New Roman" w:hAnsi="Times New Roman"/>
          <w:bCs/>
          <w:sz w:val="28"/>
          <w:szCs w:val="28"/>
        </w:rPr>
        <w:t>«</w:t>
      </w:r>
      <w:r w:rsidR="00CA3E55" w:rsidRPr="008737EC">
        <w:rPr>
          <w:rFonts w:ascii="Times New Roman" w:hAnsi="Times New Roman"/>
          <w:bCs/>
          <w:sz w:val="28"/>
          <w:szCs w:val="28"/>
        </w:rPr>
        <w:t>6.1.</w:t>
      </w:r>
      <w:bookmarkStart w:id="4" w:name="dst3067"/>
      <w:bookmarkEnd w:id="4"/>
      <w:r w:rsidR="00CA3E55" w:rsidRPr="008737EC">
        <w:rPr>
          <w:rFonts w:ascii="Times New Roman" w:hAnsi="Times New Roman"/>
          <w:bCs/>
          <w:sz w:val="28"/>
          <w:szCs w:val="28"/>
        </w:rPr>
        <w:t xml:space="preserve"> Подтверждение соответствия вносимых в проектную документацию изменений требованиям, указанным в </w:t>
      </w:r>
      <w:hyperlink r:id="rId7" w:anchor="dst3054" w:history="1">
        <w:r w:rsidR="00CA3E55" w:rsidRPr="008737E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части 3.8 статьи 49</w:t>
        </w:r>
      </w:hyperlink>
      <w:r w:rsidR="00CA3E55" w:rsidRPr="008737EC">
        <w:rPr>
          <w:rFonts w:ascii="Times New Roman" w:hAnsi="Times New Roman"/>
          <w:bCs/>
          <w:sz w:val="28"/>
          <w:szCs w:val="28"/>
        </w:rPr>
        <w:t xml:space="preserve"> Градостроительного кодекса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</w:t>
      </w:r>
      <w:hyperlink r:id="rId8" w:anchor="dst3054" w:history="1">
        <w:r w:rsidR="00CA3E55" w:rsidRPr="008737E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частью 3.8 статьи 49</w:t>
        </w:r>
      </w:hyperlink>
      <w:r w:rsidR="00CA3E55" w:rsidRPr="008737EC">
        <w:rPr>
          <w:rFonts w:ascii="Times New Roman" w:hAnsi="Times New Roman"/>
          <w:bCs/>
          <w:sz w:val="28"/>
          <w:szCs w:val="28"/>
        </w:rPr>
        <w:t xml:space="preserve"> Градостроительного кодекса РФ;</w:t>
      </w:r>
    </w:p>
    <w:p w14:paraId="2AE076E1" w14:textId="0EA981AD" w:rsidR="004A3113" w:rsidRPr="008737EC" w:rsidRDefault="00CA3E55" w:rsidP="00873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37EC">
        <w:rPr>
          <w:rFonts w:ascii="Times New Roman" w:hAnsi="Times New Roman"/>
          <w:bCs/>
          <w:sz w:val="28"/>
          <w:szCs w:val="28"/>
        </w:rPr>
        <w:t xml:space="preserve"> 6.2. </w:t>
      </w:r>
      <w:bookmarkStart w:id="5" w:name="dst3068"/>
      <w:bookmarkEnd w:id="5"/>
      <w:r w:rsidRPr="008737EC">
        <w:rPr>
          <w:rFonts w:ascii="Times New Roman" w:hAnsi="Times New Roman"/>
          <w:bCs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9" w:anchor="dst3060" w:history="1">
        <w:r w:rsidRPr="008737E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части 3.9 статьи 49</w:t>
        </w:r>
      </w:hyperlink>
      <w:r w:rsidRPr="008737EC">
        <w:rPr>
          <w:rFonts w:ascii="Times New Roman" w:hAnsi="Times New Roman"/>
          <w:bCs/>
          <w:sz w:val="28"/>
          <w:szCs w:val="28"/>
        </w:rPr>
        <w:t xml:space="preserve"> Градостроительного кодекса РФ, предоставленное органом исполнительной власти или организацией, </w:t>
      </w:r>
      <w:r w:rsidRPr="008737EC">
        <w:rPr>
          <w:rFonts w:ascii="Times New Roman" w:hAnsi="Times New Roman"/>
          <w:bCs/>
          <w:sz w:val="28"/>
          <w:szCs w:val="28"/>
        </w:rPr>
        <w:lastRenderedPageBreak/>
        <w:t xml:space="preserve">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10" w:anchor="dst3060" w:history="1">
        <w:r w:rsidRPr="008737E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частью 3.9 статьи 49</w:t>
        </w:r>
      </w:hyperlink>
      <w:r w:rsidRPr="008737EC">
        <w:rPr>
          <w:rFonts w:ascii="Times New Roman" w:hAnsi="Times New Roman"/>
          <w:bCs/>
          <w:sz w:val="28"/>
          <w:szCs w:val="28"/>
        </w:rPr>
        <w:t xml:space="preserve"> Градостроительного кодекса РФ</w:t>
      </w:r>
      <w:r w:rsidR="004A3113" w:rsidRPr="008737EC">
        <w:rPr>
          <w:rFonts w:ascii="Times New Roman" w:hAnsi="Times New Roman"/>
          <w:bCs/>
          <w:sz w:val="28"/>
          <w:szCs w:val="28"/>
        </w:rPr>
        <w:t>;</w:t>
      </w:r>
      <w:r w:rsidR="008737EC" w:rsidRPr="008737EC">
        <w:rPr>
          <w:rFonts w:ascii="Times New Roman" w:hAnsi="Times New Roman"/>
          <w:bCs/>
          <w:sz w:val="28"/>
          <w:szCs w:val="28"/>
        </w:rPr>
        <w:t xml:space="preserve"> </w:t>
      </w:r>
    </w:p>
    <w:p w14:paraId="003D6E9C" w14:textId="77777777" w:rsidR="004A3113" w:rsidRPr="008737EC" w:rsidRDefault="004A3113" w:rsidP="00873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7EC">
        <w:rPr>
          <w:rFonts w:ascii="Times New Roman" w:hAnsi="Times New Roman"/>
          <w:bCs/>
          <w:sz w:val="28"/>
          <w:szCs w:val="28"/>
        </w:rPr>
        <w:t xml:space="preserve"> 14) </w:t>
      </w:r>
      <w:bookmarkStart w:id="6" w:name="dst1240"/>
      <w:bookmarkStart w:id="7" w:name="dst2878"/>
      <w:bookmarkStart w:id="8" w:name="dst102022"/>
      <w:bookmarkStart w:id="9" w:name="dst2535"/>
      <w:bookmarkStart w:id="10" w:name="dst101811"/>
      <w:bookmarkStart w:id="11" w:name="dst1241"/>
      <w:bookmarkStart w:id="12" w:name="dst1596"/>
      <w:bookmarkStart w:id="13" w:name="dst573"/>
      <w:bookmarkStart w:id="14" w:name="dst1111"/>
      <w:bookmarkStart w:id="15" w:name="dst2536"/>
      <w:bookmarkStart w:id="16" w:name="dst3187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8737EC">
        <w:rPr>
          <w:rFonts w:ascii="Times New Roman" w:hAnsi="Times New Roman"/>
          <w:sz w:val="28"/>
          <w:szCs w:val="28"/>
        </w:rPr>
        <w:t>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территории».</w:t>
      </w:r>
    </w:p>
    <w:p w14:paraId="4FC8F41E" w14:textId="77777777" w:rsidR="004A3113" w:rsidRPr="008737EC" w:rsidRDefault="004A3113" w:rsidP="00873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37EC">
        <w:rPr>
          <w:rFonts w:ascii="Times New Roman" w:hAnsi="Times New Roman"/>
          <w:sz w:val="28"/>
          <w:szCs w:val="28"/>
        </w:rPr>
        <w:t xml:space="preserve"> 1.6. Пункт 5.4.1. Регламента дополнить абзацем следующего содержания: </w:t>
      </w:r>
    </w:p>
    <w:p w14:paraId="6B4A0B7F" w14:textId="77777777" w:rsidR="004A3113" w:rsidRPr="008737EC" w:rsidRDefault="004A3113" w:rsidP="00873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7EC">
        <w:rPr>
          <w:rFonts w:ascii="Times New Roman" w:hAnsi="Times New Roman"/>
          <w:sz w:val="28"/>
          <w:szCs w:val="28"/>
        </w:rPr>
        <w:t xml:space="preserve">«Перечень нормативных правовых актов, регулирующих порядок внесудебного обжалования действий (бездействия) и решений, принятых (осуществляемых) в ходе предоставления услуги, подлежит размещению на Едином портале государственных и муниципальных услуг». </w:t>
      </w:r>
    </w:p>
    <w:p w14:paraId="12A8053E" w14:textId="77777777" w:rsidR="00CA3E55" w:rsidRPr="008737EC" w:rsidRDefault="00CA3E55" w:rsidP="00873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2DDE9F9" w14:textId="77777777" w:rsidR="00CA3E55" w:rsidRPr="008737EC" w:rsidRDefault="00CA3E55" w:rsidP="008737EC">
      <w:pPr>
        <w:pStyle w:val="a5"/>
        <w:spacing w:before="0"/>
        <w:ind w:firstLine="567"/>
        <w:jc w:val="both"/>
        <w:rPr>
          <w:bCs/>
          <w:color w:val="auto"/>
          <w:sz w:val="28"/>
          <w:szCs w:val="28"/>
        </w:rPr>
      </w:pPr>
      <w:r w:rsidRPr="008737EC">
        <w:rPr>
          <w:color w:val="auto"/>
          <w:sz w:val="28"/>
          <w:szCs w:val="28"/>
        </w:rPr>
        <w:t>2. Настоящее Постановление подлежит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14:paraId="2665D61E" w14:textId="77777777" w:rsidR="00CA3E55" w:rsidRPr="008737EC" w:rsidRDefault="00CA3E55" w:rsidP="008737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D3FC84" w14:textId="77777777" w:rsidR="00CA3E55" w:rsidRPr="008737EC" w:rsidRDefault="00CA3E55" w:rsidP="008737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737EC"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14:paraId="7E8B0F98" w14:textId="77777777" w:rsidR="00CA3E55" w:rsidRPr="008737EC" w:rsidRDefault="00CA3E55" w:rsidP="00CA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E22A89" w14:textId="77777777" w:rsidR="00CA3E55" w:rsidRPr="008737EC" w:rsidRDefault="00CA3E55" w:rsidP="00CA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6AE65" w14:textId="77777777" w:rsidR="00CA3E55" w:rsidRPr="008737EC" w:rsidRDefault="00CA3E55" w:rsidP="00CA3E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BDD56B9" w14:textId="77777777" w:rsidR="00CA3E55" w:rsidRPr="008737EC" w:rsidRDefault="00CA3E55" w:rsidP="00CA3E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37E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1554BEC4" w14:textId="77777777" w:rsidR="00CA3E55" w:rsidRPr="008737EC" w:rsidRDefault="00CA3E55" w:rsidP="00CA3E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37EC">
        <w:rPr>
          <w:rFonts w:ascii="Times New Roman" w:hAnsi="Times New Roman" w:cs="Times New Roman"/>
          <w:sz w:val="28"/>
          <w:szCs w:val="28"/>
        </w:rPr>
        <w:t>городского поселения Кильдинстрой</w:t>
      </w:r>
    </w:p>
    <w:p w14:paraId="6F272A96" w14:textId="63B28A9A" w:rsidR="00597D8A" w:rsidRPr="008737EC" w:rsidRDefault="00CA3E55" w:rsidP="00CA3E55">
      <w:r w:rsidRPr="008737EC">
        <w:rPr>
          <w:rFonts w:ascii="Times New Roman" w:hAnsi="Times New Roman"/>
          <w:sz w:val="28"/>
          <w:szCs w:val="28"/>
        </w:rPr>
        <w:t>Кольского района Мурманской области</w:t>
      </w:r>
      <w:r w:rsidR="004A3113" w:rsidRPr="008737EC">
        <w:rPr>
          <w:rFonts w:ascii="Times New Roman" w:hAnsi="Times New Roman"/>
          <w:sz w:val="28"/>
          <w:szCs w:val="28"/>
        </w:rPr>
        <w:tab/>
      </w:r>
      <w:r w:rsidR="004A3113" w:rsidRPr="008737EC">
        <w:rPr>
          <w:rFonts w:ascii="Times New Roman" w:hAnsi="Times New Roman"/>
          <w:sz w:val="28"/>
          <w:szCs w:val="28"/>
        </w:rPr>
        <w:tab/>
      </w:r>
      <w:r w:rsidRPr="008737EC">
        <w:rPr>
          <w:rFonts w:ascii="Times New Roman" w:hAnsi="Times New Roman"/>
          <w:sz w:val="28"/>
          <w:szCs w:val="28"/>
        </w:rPr>
        <w:tab/>
      </w:r>
      <w:r w:rsidR="008737EC">
        <w:rPr>
          <w:rFonts w:ascii="Times New Roman" w:hAnsi="Times New Roman"/>
          <w:sz w:val="28"/>
          <w:szCs w:val="28"/>
        </w:rPr>
        <w:tab/>
      </w:r>
      <w:r w:rsidR="008737EC">
        <w:rPr>
          <w:rFonts w:ascii="Times New Roman" w:hAnsi="Times New Roman"/>
          <w:sz w:val="28"/>
          <w:szCs w:val="28"/>
        </w:rPr>
        <w:tab/>
      </w:r>
      <w:r w:rsidRPr="008737EC">
        <w:rPr>
          <w:rFonts w:ascii="Times New Roman" w:hAnsi="Times New Roman"/>
          <w:sz w:val="28"/>
          <w:szCs w:val="28"/>
        </w:rPr>
        <w:t>С.А. Селиверсто</w:t>
      </w:r>
      <w:r w:rsidR="004A3113" w:rsidRPr="008737EC">
        <w:rPr>
          <w:rFonts w:ascii="Times New Roman" w:hAnsi="Times New Roman"/>
          <w:sz w:val="28"/>
          <w:szCs w:val="28"/>
        </w:rPr>
        <w:t>в</w:t>
      </w:r>
    </w:p>
    <w:sectPr w:rsidR="00597D8A" w:rsidRPr="008737EC" w:rsidSect="008737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E55"/>
    <w:rsid w:val="00022184"/>
    <w:rsid w:val="00115F58"/>
    <w:rsid w:val="004A3113"/>
    <w:rsid w:val="00795014"/>
    <w:rsid w:val="008737EC"/>
    <w:rsid w:val="00CA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3F6F"/>
  <w15:docId w15:val="{BC1433C4-9E07-4265-95ED-C735441F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E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3E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CA3E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CA3E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CA3E55"/>
    <w:rPr>
      <w:rFonts w:ascii="Calibri" w:eastAsia="Times New Roman" w:hAnsi="Calibri" w:cs="Times New Roman"/>
    </w:rPr>
  </w:style>
  <w:style w:type="paragraph" w:styleId="a5">
    <w:name w:val="Normal (Web)"/>
    <w:basedOn w:val="a"/>
    <w:unhideWhenUsed/>
    <w:rsid w:val="00CA3E55"/>
    <w:pPr>
      <w:spacing w:before="200"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CA3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269/3c56333ea62111c2be18b2dac5bcb30a52bb5a2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1269/3c56333ea62111c2be18b2dac5bcb30a52bb5a2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1269/b884020ea7453099ba8bc9ca021b84982cadea7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51269/fb76ce1fdb5356574b298a9dcdafcfc8fc6c937b/" TargetMode="External"/><Relationship Id="rId10" Type="http://schemas.openxmlformats.org/officeDocument/2006/relationships/hyperlink" Target="http://www.consultant.ru/document/cons_doc_LAW_351269/3c56333ea62111c2be18b2dac5bcb30a52bb5a25/" TargetMode="External"/><Relationship Id="rId4" Type="http://schemas.openxmlformats.org/officeDocument/2006/relationships/hyperlink" Target="http://www.consultant.ru/document/cons_doc_LAW_351269/570afc6feff03328459242886307d6aebe1ccb6b/" TargetMode="External"/><Relationship Id="rId9" Type="http://schemas.openxmlformats.org/officeDocument/2006/relationships/hyperlink" Target="http://www.consultant.ru/document/cons_doc_LAW_351269/3c56333ea62111c2be18b2dac5bcb30a52bb5a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Александр Игнатьев</cp:lastModifiedBy>
  <cp:revision>3</cp:revision>
  <dcterms:created xsi:type="dcterms:W3CDTF">2020-07-14T09:32:00Z</dcterms:created>
  <dcterms:modified xsi:type="dcterms:W3CDTF">2020-07-15T06:11:00Z</dcterms:modified>
</cp:coreProperties>
</file>