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47BE1" w14:textId="7567FDA0" w:rsidR="003271A5" w:rsidRPr="000B1FD6" w:rsidRDefault="003271A5" w:rsidP="00561CE4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SF UI Text" w:eastAsia="Times New Roman" w:hAnsi="SF UI Text" w:cs="Times New Roman"/>
          <w:b/>
          <w:bCs/>
          <w:sz w:val="32"/>
          <w:szCs w:val="32"/>
          <w:lang w:eastAsia="ru-RU"/>
        </w:rPr>
      </w:pPr>
      <w:r w:rsidRPr="000B1FD6">
        <w:rPr>
          <w:rFonts w:ascii="SF UI Text" w:eastAsia="Times New Roman" w:hAnsi="SF UI Text" w:cs="Times New Roman"/>
          <w:noProof/>
          <w:sz w:val="24"/>
          <w:szCs w:val="24"/>
          <w:lang w:eastAsia="ru-RU"/>
        </w:rPr>
        <w:drawing>
          <wp:inline distT="0" distB="0" distL="0" distR="0" wp14:anchorId="3179E487" wp14:editId="2C40DD32">
            <wp:extent cx="666750" cy="857250"/>
            <wp:effectExtent l="0" t="0" r="0" b="0"/>
            <wp:docPr id="1" name="Рисунок 1" descr="Описание: http://kola.murmansk.ru/bitrix/templates/gos_bitrix_kola/images/kolarai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kola.murmansk.ru/bitrix/templates/gos_bitrix_kola/images/kolaraion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12CE" w14:textId="010F99C1" w:rsidR="00EA0B09" w:rsidRPr="000B1FD6" w:rsidRDefault="00EA0B09" w:rsidP="00561C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  <w:r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t>Администрация</w:t>
      </w:r>
      <w:r w:rsidR="00A07E7F"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br/>
      </w:r>
      <w:r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t>городского поселения Кильдинстрой</w:t>
      </w:r>
      <w:r w:rsidRPr="000B1FD6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br/>
        <w:t>Кольского района Мурманской области</w:t>
      </w:r>
    </w:p>
    <w:p w14:paraId="1946564F" w14:textId="77777777" w:rsidR="00EA0B09" w:rsidRPr="000B1FD6" w:rsidRDefault="00EA0B09" w:rsidP="00561CE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</w:p>
    <w:p w14:paraId="2B55E4E1" w14:textId="77777777" w:rsidR="00802D9D" w:rsidRPr="00802D9D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</w:p>
    <w:p w14:paraId="193A6821" w14:textId="77777777" w:rsidR="00802D9D" w:rsidRPr="00802D9D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  <w:r w:rsidRPr="00802D9D"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70B96C0A" w14:textId="77777777" w:rsidR="00802D9D" w:rsidRPr="00802D9D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8"/>
          <w:szCs w:val="28"/>
          <w:lang w:eastAsia="ru-RU"/>
        </w:rPr>
      </w:pPr>
    </w:p>
    <w:p w14:paraId="1472A25D" w14:textId="203B865F" w:rsidR="00802D9D" w:rsidRPr="008D5841" w:rsidRDefault="00FE730C" w:rsidP="00802D9D">
      <w:pPr>
        <w:spacing w:after="0" w:line="240" w:lineRule="auto"/>
        <w:jc w:val="center"/>
        <w:rPr>
          <w:rFonts w:ascii="SF UI Text" w:eastAsia="Times New Roman" w:hAnsi="SF UI Text" w:cs="Times New Roman"/>
          <w:bCs/>
          <w:sz w:val="24"/>
          <w:szCs w:val="24"/>
          <w:lang w:eastAsia="ru-RU"/>
        </w:rPr>
      </w:pPr>
      <w:r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13</w:t>
      </w:r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 </w:t>
      </w:r>
      <w:r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ноября</w:t>
      </w:r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 2023 г.</w:t>
      </w:r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r w:rsid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proofErr w:type="spellStart"/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пгт</w:t>
      </w:r>
      <w:proofErr w:type="spellEnd"/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Кильдинстрой</w:t>
      </w:r>
      <w:proofErr w:type="spellEnd"/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</w:r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ab/>
        <w:t xml:space="preserve">№ </w:t>
      </w:r>
      <w:r w:rsidR="006A524F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3</w:t>
      </w:r>
      <w:r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9</w:t>
      </w:r>
      <w:r w:rsidR="00F60D85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>0</w:t>
      </w:r>
      <w:r w:rsidR="00802D9D" w:rsidRPr="008D5841">
        <w:rPr>
          <w:rFonts w:ascii="SF UI Text" w:eastAsia="Times New Roman" w:hAnsi="SF UI Text" w:cs="Times New Roman"/>
          <w:bCs/>
          <w:sz w:val="24"/>
          <w:szCs w:val="24"/>
          <w:lang w:eastAsia="ru-RU"/>
        </w:rPr>
        <w:t xml:space="preserve"> </w:t>
      </w:r>
    </w:p>
    <w:p w14:paraId="0CCB7E77" w14:textId="77777777" w:rsidR="00802D9D" w:rsidRPr="008D5841" w:rsidRDefault="00802D9D" w:rsidP="00802D9D">
      <w:pPr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</w:pPr>
    </w:p>
    <w:p w14:paraId="63D65670" w14:textId="7637F7EA" w:rsidR="00FE730C" w:rsidRPr="008D5841" w:rsidRDefault="00FE730C" w:rsidP="00FE7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</w:pPr>
      <w:r w:rsidRPr="008D5841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 xml:space="preserve">Об основных направлениях </w:t>
      </w:r>
      <w:r w:rsidR="00F60D85" w:rsidRPr="008D5841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>налоговой</w:t>
      </w:r>
      <w:r w:rsidRPr="008D5841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 xml:space="preserve"> политики городского поселения </w:t>
      </w:r>
      <w:proofErr w:type="spellStart"/>
      <w:r w:rsidRPr="008D5841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>Кильдинстрой</w:t>
      </w:r>
      <w:proofErr w:type="spellEnd"/>
      <w:r w:rsidRPr="008D5841">
        <w:rPr>
          <w:rFonts w:ascii="SF UI Text" w:eastAsia="Times New Roman" w:hAnsi="SF UI Text" w:cs="Times New Roman"/>
          <w:b/>
          <w:bCs/>
          <w:sz w:val="24"/>
          <w:szCs w:val="24"/>
          <w:lang w:eastAsia="ru-RU"/>
        </w:rPr>
        <w:t xml:space="preserve"> на 2024 год и плановый период 2025 и 2026 годов</w:t>
      </w:r>
    </w:p>
    <w:p w14:paraId="4577FBBB" w14:textId="77777777" w:rsidR="00802D9D" w:rsidRPr="008D5841" w:rsidRDefault="00802D9D" w:rsidP="00802D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SF UI Text" w:eastAsia="Times New Roman" w:hAnsi="SF UI Text" w:cs="Times New Roman"/>
          <w:bCs/>
          <w:i/>
          <w:sz w:val="24"/>
          <w:szCs w:val="24"/>
          <w:lang w:eastAsia="ru-RU"/>
        </w:rPr>
      </w:pPr>
    </w:p>
    <w:p w14:paraId="6DE00689" w14:textId="1551B073" w:rsidR="00802D9D" w:rsidRPr="008D5841" w:rsidRDefault="00F60D85" w:rsidP="008D5841">
      <w:pPr>
        <w:widowControl w:val="0"/>
        <w:ind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 xml:space="preserve">В целях учета налогового потенциала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при составления проекта решения Совета депутатов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«О бюджете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на 2024 год и плановый период 2025 и 2026 годы», руководствуясь Бюджетным кодексом РФ, Положением о бюджетном процессе в муниципальном образовании городское поселение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, утвержденным решением Совета депутатов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Кольского района № 01/02 от 26.02.2016 г., Администрация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Кольского района</w:t>
      </w:r>
      <w:r w:rsidR="008D5841">
        <w:rPr>
          <w:rFonts w:ascii="SF UI Text" w:hAnsi="SF UI Text"/>
          <w:sz w:val="24"/>
          <w:szCs w:val="24"/>
        </w:rPr>
        <w:t xml:space="preserve">, </w:t>
      </w:r>
      <w:r w:rsidR="00802D9D" w:rsidRPr="008D5841">
        <w:rPr>
          <w:rFonts w:ascii="SF UI Text" w:eastAsia="Times New Roman" w:hAnsi="SF UI Text" w:cs="Times New Roman"/>
          <w:b/>
          <w:i/>
          <w:sz w:val="24"/>
          <w:szCs w:val="24"/>
          <w:lang w:eastAsia="ru-RU"/>
        </w:rPr>
        <w:t xml:space="preserve">п о с т а н о в л я </w:t>
      </w:r>
      <w:r w:rsidR="008D5841">
        <w:rPr>
          <w:rFonts w:ascii="SF UI Text" w:eastAsia="Times New Roman" w:hAnsi="SF UI Text" w:cs="Times New Roman"/>
          <w:b/>
          <w:i/>
          <w:sz w:val="24"/>
          <w:szCs w:val="24"/>
          <w:lang w:eastAsia="ru-RU"/>
        </w:rPr>
        <w:t>ю</w:t>
      </w:r>
      <w:r w:rsidR="00802D9D" w:rsidRPr="008D5841">
        <w:rPr>
          <w:rFonts w:ascii="SF UI Text" w:eastAsia="Times New Roman" w:hAnsi="SF UI Text" w:cs="Times New Roman"/>
          <w:b/>
          <w:i/>
          <w:sz w:val="24"/>
          <w:szCs w:val="24"/>
          <w:lang w:eastAsia="ru-RU"/>
        </w:rPr>
        <w:t>:</w:t>
      </w:r>
    </w:p>
    <w:p w14:paraId="1D3B3F28" w14:textId="74CAF04F" w:rsidR="00FE730C" w:rsidRPr="008D5841" w:rsidRDefault="00802D9D" w:rsidP="00D16483">
      <w:pPr>
        <w:widowControl w:val="0"/>
        <w:spacing w:after="0" w:line="240" w:lineRule="auto"/>
        <w:ind w:left="426"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1. </w:t>
      </w:r>
      <w:r w:rsidR="00FE730C" w:rsidRPr="008D5841">
        <w:rPr>
          <w:rFonts w:ascii="SF UI Text" w:hAnsi="SF UI Text"/>
          <w:sz w:val="24"/>
          <w:szCs w:val="24"/>
        </w:rPr>
        <w:t xml:space="preserve">Утвердить Основные направления </w:t>
      </w:r>
      <w:r w:rsidR="00F60D85" w:rsidRPr="008D5841">
        <w:rPr>
          <w:rFonts w:ascii="SF UI Text" w:hAnsi="SF UI Text"/>
          <w:sz w:val="24"/>
          <w:szCs w:val="24"/>
        </w:rPr>
        <w:t>налоговой</w:t>
      </w:r>
      <w:r w:rsidR="00FE730C" w:rsidRPr="008D5841">
        <w:rPr>
          <w:rFonts w:ascii="SF UI Text" w:hAnsi="SF UI Text"/>
          <w:sz w:val="24"/>
          <w:szCs w:val="24"/>
        </w:rPr>
        <w:t xml:space="preserve"> политики городского поселения </w:t>
      </w:r>
      <w:proofErr w:type="spellStart"/>
      <w:r w:rsidR="00FE730C"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="00FE730C" w:rsidRPr="008D5841">
        <w:rPr>
          <w:rFonts w:ascii="SF UI Text" w:hAnsi="SF UI Text"/>
          <w:sz w:val="24"/>
          <w:szCs w:val="24"/>
        </w:rPr>
        <w:t xml:space="preserve"> на 2024 год и плановый период 2025 и 2026 годов согласно приложению к настоящему постановлению.</w:t>
      </w:r>
    </w:p>
    <w:p w14:paraId="4C19D442" w14:textId="77777777" w:rsidR="00F60D85" w:rsidRPr="008D5841" w:rsidRDefault="00F60D85" w:rsidP="00F60D85">
      <w:pPr>
        <w:widowControl w:val="0"/>
        <w:spacing w:after="0"/>
        <w:ind w:left="426"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>2</w:t>
      </w:r>
      <w:r w:rsidR="00802D9D"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>.</w:t>
      </w:r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ab/>
      </w:r>
      <w:r w:rsidRPr="008D5841">
        <w:rPr>
          <w:rFonts w:ascii="SF UI Text" w:hAnsi="SF UI Text"/>
          <w:sz w:val="24"/>
          <w:szCs w:val="24"/>
        </w:rPr>
        <w:t xml:space="preserve">Признать утратившим силу постановление администрации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от 07.11.2022 № 332 «Об основных направлениях налоговой политики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на 2023 год и плановый период 2024 и 2025 годов.»</w:t>
      </w:r>
    </w:p>
    <w:p w14:paraId="4899CA52" w14:textId="1F112508" w:rsidR="00F60D85" w:rsidRPr="008D5841" w:rsidRDefault="00F60D85" w:rsidP="008D5841">
      <w:pPr>
        <w:widowControl w:val="0"/>
        <w:spacing w:after="0"/>
        <w:ind w:left="426"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>3</w:t>
      </w:r>
      <w:r w:rsidR="00FE730C"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>.</w:t>
      </w:r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ab/>
      </w:r>
      <w:r w:rsidR="00FE730C" w:rsidRPr="008D5841">
        <w:rPr>
          <w:rFonts w:ascii="SF UI Text" w:hAnsi="SF UI Text"/>
          <w:sz w:val="24"/>
          <w:szCs w:val="24"/>
        </w:rPr>
        <w:t>Разместить настоящее Постановление на официальном сайте mokildin.ru.</w:t>
      </w:r>
    </w:p>
    <w:p w14:paraId="7F803191" w14:textId="07714282" w:rsidR="00FE730C" w:rsidRPr="008D5841" w:rsidRDefault="00F60D85" w:rsidP="00F60D85">
      <w:pPr>
        <w:widowControl w:val="0"/>
        <w:spacing w:line="240" w:lineRule="auto"/>
        <w:ind w:left="709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 xml:space="preserve"> </w:t>
      </w:r>
      <w:r w:rsidR="008D5841">
        <w:rPr>
          <w:rFonts w:ascii="SF UI Text" w:hAnsi="SF UI Text"/>
          <w:sz w:val="24"/>
          <w:szCs w:val="24"/>
        </w:rPr>
        <w:t>4</w:t>
      </w:r>
      <w:r w:rsidR="00FE730C" w:rsidRPr="008D5841">
        <w:rPr>
          <w:rFonts w:ascii="SF UI Text" w:hAnsi="SF UI Text"/>
          <w:sz w:val="24"/>
          <w:szCs w:val="24"/>
        </w:rPr>
        <w:t>.Контроль исполнения настоящего постановления оставляю за собой.</w:t>
      </w:r>
    </w:p>
    <w:p w14:paraId="32889680" w14:textId="77777777" w:rsidR="00F60D85" w:rsidRPr="008D5841" w:rsidRDefault="00F60D85" w:rsidP="008D5841">
      <w:pPr>
        <w:spacing w:after="0" w:line="240" w:lineRule="auto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3B269539" w14:textId="77777777" w:rsidR="00802D9D" w:rsidRPr="008D5841" w:rsidRDefault="00802D9D" w:rsidP="00F60D85">
      <w:pPr>
        <w:tabs>
          <w:tab w:val="center" w:pos="4153"/>
          <w:tab w:val="right" w:pos="8306"/>
        </w:tabs>
        <w:spacing w:after="0" w:line="240" w:lineRule="auto"/>
        <w:ind w:left="709"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52376F11" w14:textId="77777777" w:rsidR="00802D9D" w:rsidRPr="008D5841" w:rsidRDefault="00802D9D" w:rsidP="00F60D85">
      <w:pPr>
        <w:tabs>
          <w:tab w:val="center" w:pos="4153"/>
          <w:tab w:val="right" w:pos="8306"/>
        </w:tabs>
        <w:spacing w:after="0" w:line="240" w:lineRule="auto"/>
        <w:ind w:left="709"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33ACC454" w14:textId="77777777" w:rsidR="00802D9D" w:rsidRPr="008D5841" w:rsidRDefault="00802D9D" w:rsidP="00F60D85">
      <w:pPr>
        <w:widowControl w:val="0"/>
        <w:tabs>
          <w:tab w:val="center" w:pos="4153"/>
          <w:tab w:val="right" w:pos="8306"/>
        </w:tabs>
        <w:spacing w:after="0" w:line="240" w:lineRule="auto"/>
        <w:ind w:left="142"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>И.О Главы администрации</w:t>
      </w:r>
    </w:p>
    <w:p w14:paraId="05F4AC9A" w14:textId="3BD82EFB" w:rsidR="00802D9D" w:rsidRPr="008D5841" w:rsidRDefault="00802D9D" w:rsidP="00F60D85">
      <w:pPr>
        <w:widowControl w:val="0"/>
        <w:tabs>
          <w:tab w:val="center" w:pos="4153"/>
          <w:tab w:val="right" w:pos="8306"/>
        </w:tabs>
        <w:spacing w:after="0" w:line="240" w:lineRule="auto"/>
        <w:ind w:left="142"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>Кильдинстрой</w:t>
      </w:r>
      <w:proofErr w:type="spellEnd"/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       </w:t>
      </w:r>
      <w:r w:rsidR="000F706C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 xml:space="preserve"> </w:t>
      </w:r>
      <w:r w:rsidRPr="008D5841">
        <w:rPr>
          <w:rFonts w:ascii="SF UI Text" w:eastAsia="Times New Roman" w:hAnsi="SF UI Text" w:cs="Times New Roman"/>
          <w:sz w:val="24"/>
          <w:szCs w:val="24"/>
          <w:lang w:eastAsia="ru-RU"/>
        </w:rPr>
        <w:tab/>
      </w:r>
      <w:r w:rsidR="00FE730C" w:rsidRPr="008D5841">
        <w:rPr>
          <w:rFonts w:ascii="SF UI Text" w:hAnsi="SF UI Text"/>
          <w:sz w:val="24"/>
          <w:szCs w:val="24"/>
        </w:rPr>
        <w:t>А.В. Седова</w:t>
      </w:r>
    </w:p>
    <w:p w14:paraId="168E3A82" w14:textId="77777777" w:rsidR="00802D9D" w:rsidRPr="008D5841" w:rsidRDefault="00802D9D" w:rsidP="00F60D85">
      <w:pPr>
        <w:widowControl w:val="0"/>
        <w:tabs>
          <w:tab w:val="center" w:pos="4153"/>
          <w:tab w:val="right" w:pos="8306"/>
        </w:tabs>
        <w:spacing w:after="0" w:line="240" w:lineRule="auto"/>
        <w:ind w:left="142" w:firstLine="567"/>
        <w:jc w:val="both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p w14:paraId="6967474B" w14:textId="77777777" w:rsidR="00802D9D" w:rsidRPr="00802D9D" w:rsidRDefault="00802D9D" w:rsidP="00802D9D">
      <w:pPr>
        <w:tabs>
          <w:tab w:val="center" w:pos="4153"/>
          <w:tab w:val="right" w:pos="8306"/>
        </w:tabs>
        <w:spacing w:after="0" w:line="240" w:lineRule="auto"/>
        <w:rPr>
          <w:rFonts w:ascii="SF UI Text" w:eastAsia="Times New Roman" w:hAnsi="SF UI Text" w:cs="Times New Roman"/>
          <w:sz w:val="24"/>
          <w:szCs w:val="24"/>
          <w:lang w:eastAsia="ru-RU"/>
        </w:rPr>
        <w:sectPr w:rsidR="00802D9D" w:rsidRPr="00802D9D" w:rsidSect="00C04D78">
          <w:headerReference w:type="default" r:id="rId9"/>
          <w:footerReference w:type="even" r:id="rId10"/>
          <w:footerReference w:type="default" r:id="rId11"/>
          <w:pgSz w:w="11905" w:h="16838" w:code="9"/>
          <w:pgMar w:top="1134" w:right="850" w:bottom="1134" w:left="1134" w:header="720" w:footer="720" w:gutter="0"/>
          <w:cols w:space="720"/>
          <w:docGrid w:linePitch="272"/>
        </w:sectPr>
      </w:pPr>
    </w:p>
    <w:p w14:paraId="7813357C" w14:textId="77777777" w:rsidR="00F60D85" w:rsidRPr="008D5841" w:rsidRDefault="00F60D85" w:rsidP="00F60D85">
      <w:pPr>
        <w:pStyle w:val="ad"/>
        <w:jc w:val="right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lastRenderedPageBreak/>
        <w:t>Приложение</w:t>
      </w:r>
    </w:p>
    <w:p w14:paraId="13F7C71E" w14:textId="77777777" w:rsidR="00F60D85" w:rsidRPr="008D5841" w:rsidRDefault="00F60D85" w:rsidP="00F60D85">
      <w:pPr>
        <w:pStyle w:val="ad"/>
        <w:jc w:val="right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к Постановлению Администрации</w:t>
      </w:r>
    </w:p>
    <w:p w14:paraId="239E811F" w14:textId="77777777" w:rsidR="00F60D85" w:rsidRPr="008D5841" w:rsidRDefault="00F60D85" w:rsidP="00F60D85">
      <w:pPr>
        <w:pStyle w:val="ad"/>
        <w:jc w:val="right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 xml:space="preserve">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</w:p>
    <w:p w14:paraId="12CC5715" w14:textId="77777777" w:rsidR="00F60D85" w:rsidRPr="008D5841" w:rsidRDefault="00F60D85" w:rsidP="00F60D85">
      <w:pPr>
        <w:pStyle w:val="ad"/>
        <w:jc w:val="right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 xml:space="preserve">от 13.11.2023 г. № 390 </w:t>
      </w:r>
    </w:p>
    <w:p w14:paraId="44358BC8" w14:textId="77777777" w:rsidR="00F60D85" w:rsidRPr="008D5841" w:rsidRDefault="00F60D85" w:rsidP="00F60D85">
      <w:pPr>
        <w:pStyle w:val="ad"/>
        <w:jc w:val="right"/>
        <w:rPr>
          <w:rFonts w:ascii="SF UI Text" w:hAnsi="SF UI Text"/>
          <w:sz w:val="24"/>
          <w:szCs w:val="24"/>
        </w:rPr>
      </w:pPr>
    </w:p>
    <w:p w14:paraId="5540589D" w14:textId="77777777" w:rsidR="00F60D85" w:rsidRPr="008D5841" w:rsidRDefault="00F60D85" w:rsidP="00F60D85">
      <w:pPr>
        <w:pStyle w:val="ad"/>
        <w:jc w:val="center"/>
        <w:rPr>
          <w:rFonts w:ascii="SF UI Text" w:hAnsi="SF UI Text"/>
          <w:b/>
          <w:sz w:val="24"/>
          <w:szCs w:val="24"/>
        </w:rPr>
      </w:pPr>
      <w:r w:rsidRPr="008D5841">
        <w:rPr>
          <w:rFonts w:ascii="SF UI Text" w:hAnsi="SF UI Text"/>
          <w:b/>
          <w:sz w:val="24"/>
          <w:szCs w:val="24"/>
        </w:rPr>
        <w:t xml:space="preserve">Основные направления налоговой политики городского поселения </w:t>
      </w:r>
      <w:proofErr w:type="spellStart"/>
      <w:r w:rsidRPr="008D5841">
        <w:rPr>
          <w:rFonts w:ascii="SF UI Text" w:hAnsi="SF UI Text"/>
          <w:b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b/>
          <w:sz w:val="24"/>
          <w:szCs w:val="24"/>
        </w:rPr>
        <w:t xml:space="preserve"> на 2024 год и плановый период 2025 и 2026 годов</w:t>
      </w:r>
    </w:p>
    <w:p w14:paraId="20945A86" w14:textId="77777777" w:rsidR="00F60D85" w:rsidRPr="008D5841" w:rsidRDefault="00F60D85" w:rsidP="00F60D85">
      <w:pPr>
        <w:pStyle w:val="ad"/>
        <w:jc w:val="center"/>
        <w:rPr>
          <w:rFonts w:ascii="SF UI Text" w:hAnsi="SF UI Text"/>
          <w:sz w:val="24"/>
          <w:szCs w:val="24"/>
        </w:rPr>
      </w:pPr>
    </w:p>
    <w:p w14:paraId="76619833" w14:textId="77777777" w:rsidR="00F60D85" w:rsidRPr="008D5841" w:rsidRDefault="00F60D85" w:rsidP="00F60D85">
      <w:pPr>
        <w:pStyle w:val="ad"/>
        <w:ind w:firstLine="567"/>
        <w:jc w:val="center"/>
        <w:rPr>
          <w:rFonts w:ascii="SF UI Text" w:hAnsi="SF UI Text"/>
          <w:b/>
          <w:sz w:val="24"/>
          <w:szCs w:val="24"/>
        </w:rPr>
      </w:pPr>
      <w:r w:rsidRPr="008D5841">
        <w:rPr>
          <w:rFonts w:ascii="SF UI Text" w:hAnsi="SF UI Text"/>
          <w:b/>
          <w:sz w:val="24"/>
          <w:szCs w:val="24"/>
        </w:rPr>
        <w:t>1. Общие положения</w:t>
      </w:r>
    </w:p>
    <w:p w14:paraId="1918CE59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</w:p>
    <w:p w14:paraId="67B0DC82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 xml:space="preserve">Налоговая политика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Кольский район на 2024 год и на плановый период 2025 и 2026 годов (далее - налоговая политика) направлена на обеспечение роста экономического потенциала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Кольского района (далее – Поселения), сохранение социальной и финансовой стабильности в Поселении, создание условий для устойчивого социально-экономического развития района.</w:t>
      </w:r>
    </w:p>
    <w:p w14:paraId="07085F91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С учетом сохранения нестабильности в экономике в условиях внешнего санкционного давления ориентирами налоговой политики являются:</w:t>
      </w:r>
    </w:p>
    <w:p w14:paraId="6746E636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- сохранение курса на совершенствование налогового регулирования с целью создания условий для роста инвестиционной активности, поддержки субъектов среднего и малого предпринимательства,</w:t>
      </w:r>
    </w:p>
    <w:p w14:paraId="25FA89B9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- укрепление и развитие налогового потенциала Поселения;</w:t>
      </w:r>
    </w:p>
    <w:p w14:paraId="17824B76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 xml:space="preserve">- обеспечение роста доходной части консолидированного бюджета городского поселения </w:t>
      </w:r>
      <w:proofErr w:type="spellStart"/>
      <w:r w:rsidRPr="008D5841">
        <w:rPr>
          <w:rFonts w:ascii="SF UI Text" w:hAnsi="SF UI Text"/>
          <w:sz w:val="24"/>
          <w:szCs w:val="24"/>
        </w:rPr>
        <w:t>Кильдинстрой</w:t>
      </w:r>
      <w:proofErr w:type="spellEnd"/>
      <w:r w:rsidRPr="008D5841">
        <w:rPr>
          <w:rFonts w:ascii="SF UI Text" w:hAnsi="SF UI Text"/>
          <w:sz w:val="24"/>
          <w:szCs w:val="24"/>
        </w:rPr>
        <w:t xml:space="preserve"> Кольского района (далее – Бюджета).</w:t>
      </w:r>
    </w:p>
    <w:p w14:paraId="7C95ABC1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</w:p>
    <w:p w14:paraId="14EB0CAB" w14:textId="77777777" w:rsidR="00F60D85" w:rsidRPr="008D5841" w:rsidRDefault="00F60D85" w:rsidP="00F60D85">
      <w:pPr>
        <w:pStyle w:val="ad"/>
        <w:ind w:firstLine="567"/>
        <w:jc w:val="center"/>
        <w:rPr>
          <w:rFonts w:ascii="SF UI Text" w:hAnsi="SF UI Text"/>
          <w:b/>
          <w:sz w:val="24"/>
          <w:szCs w:val="24"/>
        </w:rPr>
      </w:pPr>
      <w:r w:rsidRPr="008D5841">
        <w:rPr>
          <w:rFonts w:ascii="SF UI Text" w:hAnsi="SF UI Text"/>
          <w:b/>
          <w:sz w:val="24"/>
          <w:szCs w:val="24"/>
        </w:rPr>
        <w:t>2. Перечень мероприятий по укреплению налогового потенциала Поселения</w:t>
      </w:r>
    </w:p>
    <w:p w14:paraId="1851B1D9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b/>
          <w:sz w:val="24"/>
          <w:szCs w:val="24"/>
        </w:rPr>
      </w:pPr>
    </w:p>
    <w:p w14:paraId="11208E61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В части сохранения и укрепления налогового потенциала Поселения, повышения доходов консолидированного Бюджета планируется:</w:t>
      </w:r>
    </w:p>
    <w:p w14:paraId="2902C9B9" w14:textId="77777777" w:rsidR="00F60D85" w:rsidRPr="008D5841" w:rsidRDefault="00F60D85" w:rsidP="00F60D85">
      <w:pPr>
        <w:pStyle w:val="ad"/>
        <w:ind w:firstLine="567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1) определение при необходимости мер поддержки экономики района при выявлении негативных факторов (рисков), влияющих на устойчивую работу хозяйствующих субъектов, осуществляющих деятельность на территории Кольского района, в условиях внешнего санкционного давления;</w:t>
      </w:r>
    </w:p>
    <w:p w14:paraId="6B0197AB" w14:textId="77777777" w:rsidR="00F60D85" w:rsidRPr="008D5841" w:rsidRDefault="00F60D85" w:rsidP="00F60D85">
      <w:pPr>
        <w:pStyle w:val="ad"/>
        <w:ind w:left="284" w:firstLine="283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2) подготовка предложений по изменению нормативно-правовых актов, регулирующих вопросы налогообложения в целях повышения эффективности и результативности налогов, а также улучшения администрирования налоговых и неналоговых платежей и погашения задолженности по ним;</w:t>
      </w:r>
    </w:p>
    <w:p w14:paraId="372476AE" w14:textId="77777777" w:rsidR="00F60D85" w:rsidRPr="008D5841" w:rsidRDefault="00F60D85" w:rsidP="00F60D85">
      <w:pPr>
        <w:pStyle w:val="ad"/>
        <w:ind w:left="284" w:firstLine="283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3)</w:t>
      </w:r>
      <w:r w:rsidRPr="008D5841">
        <w:rPr>
          <w:rFonts w:ascii="SF UI Text" w:hAnsi="SF UI Text"/>
          <w:sz w:val="24"/>
          <w:szCs w:val="24"/>
        </w:rPr>
        <w:tab/>
        <w:t>продолжение работы по инвентаризации и оптимизации имущества муниципальной собственности, вовлечению в хозяйственный оборот неиспользуемых объектов недвижимости и земельных участков;</w:t>
      </w:r>
    </w:p>
    <w:p w14:paraId="0CE9B8EC" w14:textId="77777777" w:rsidR="00F60D85" w:rsidRPr="008D5841" w:rsidRDefault="00F60D85" w:rsidP="00F60D85">
      <w:pPr>
        <w:pStyle w:val="ad"/>
        <w:ind w:left="284" w:firstLine="283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4) обеспечение контроля главными распорядителями средств Бюджета, в ведомственной подчиненности которых находятся муниципальные учреждения, за своевременным и полным перечислением налогов, сборов и иных обязательных платежей в бюджеты бюджетной системы Российской Федерации;</w:t>
      </w:r>
    </w:p>
    <w:p w14:paraId="7D67E2B0" w14:textId="77777777" w:rsidR="00F60D85" w:rsidRPr="008D5841" w:rsidRDefault="00F60D85" w:rsidP="00F60D85">
      <w:pPr>
        <w:pStyle w:val="ad"/>
        <w:ind w:left="284" w:firstLine="283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5) продолжение работы Межведомственной комиссии по обеспечению доходов Бюджета по работе с хозяйствующими субъектами, имеющими задолженность по налогам и сборам.</w:t>
      </w:r>
    </w:p>
    <w:p w14:paraId="1570798B" w14:textId="77777777" w:rsidR="00F60D85" w:rsidRPr="008D5841" w:rsidRDefault="00F60D85" w:rsidP="00F60D85">
      <w:pPr>
        <w:pStyle w:val="ad"/>
        <w:ind w:left="284" w:firstLine="283"/>
        <w:jc w:val="both"/>
        <w:rPr>
          <w:rFonts w:ascii="SF UI Text" w:hAnsi="SF UI Text"/>
          <w:sz w:val="24"/>
          <w:szCs w:val="24"/>
        </w:rPr>
      </w:pPr>
    </w:p>
    <w:p w14:paraId="16F389DD" w14:textId="77777777" w:rsidR="00F60D85" w:rsidRPr="008D5841" w:rsidRDefault="00F60D85" w:rsidP="00F60D85">
      <w:pPr>
        <w:pStyle w:val="ad"/>
        <w:ind w:left="284" w:firstLine="283"/>
        <w:jc w:val="center"/>
        <w:rPr>
          <w:rFonts w:ascii="SF UI Text" w:hAnsi="SF UI Text"/>
          <w:b/>
          <w:sz w:val="24"/>
          <w:szCs w:val="24"/>
        </w:rPr>
      </w:pPr>
      <w:r w:rsidRPr="008D5841">
        <w:rPr>
          <w:rFonts w:ascii="SF UI Text" w:hAnsi="SF UI Text"/>
          <w:b/>
          <w:sz w:val="24"/>
          <w:szCs w:val="24"/>
        </w:rPr>
        <w:lastRenderedPageBreak/>
        <w:t>3. Перечень мероприятий по развитию налогового потенциала Поселения</w:t>
      </w:r>
    </w:p>
    <w:p w14:paraId="17FC97E3" w14:textId="77777777" w:rsidR="00F60D85" w:rsidRPr="008D5841" w:rsidRDefault="00F60D85" w:rsidP="00F60D85">
      <w:pPr>
        <w:pStyle w:val="ad"/>
        <w:ind w:left="284" w:firstLine="283"/>
        <w:jc w:val="center"/>
        <w:rPr>
          <w:rFonts w:ascii="SF UI Text" w:hAnsi="SF UI Text"/>
          <w:b/>
          <w:sz w:val="24"/>
          <w:szCs w:val="24"/>
        </w:rPr>
      </w:pPr>
    </w:p>
    <w:p w14:paraId="505BA692" w14:textId="77777777" w:rsidR="00F60D85" w:rsidRPr="008D5841" w:rsidRDefault="00F60D85" w:rsidP="00F60D85">
      <w:pPr>
        <w:pStyle w:val="ad"/>
        <w:ind w:left="284" w:firstLine="283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В части развития налогового потенциала Бюджета планируется:</w:t>
      </w:r>
    </w:p>
    <w:p w14:paraId="67121756" w14:textId="77777777" w:rsidR="00F60D85" w:rsidRPr="008D5841" w:rsidRDefault="00F60D85" w:rsidP="00F60D85">
      <w:pPr>
        <w:pStyle w:val="ad"/>
        <w:ind w:left="284" w:firstLine="283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1) совершенствование условий для привлечения инвестиций в экономику района на условиях муниципального-частного партнерства и концессий;</w:t>
      </w:r>
    </w:p>
    <w:p w14:paraId="3C163873" w14:textId="77777777" w:rsidR="00F60D85" w:rsidRPr="008D5841" w:rsidRDefault="00F60D85" w:rsidP="00F60D85">
      <w:pPr>
        <w:pStyle w:val="ad"/>
        <w:ind w:left="284" w:firstLine="283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2) совершенствование существующего механизма поддержки инвестиционной деятельности на территории Кольского района, в том числе хозяйствующих субъектов, получивших статус резидентов территории опережающего развития «Столица Арктики»;</w:t>
      </w:r>
    </w:p>
    <w:p w14:paraId="3B80776F" w14:textId="77777777" w:rsidR="00F60D85" w:rsidRPr="008D5841" w:rsidRDefault="00F60D85" w:rsidP="00F60D85">
      <w:pPr>
        <w:pStyle w:val="ad"/>
        <w:ind w:left="284" w:firstLine="283"/>
        <w:jc w:val="both"/>
        <w:rPr>
          <w:rFonts w:ascii="SF UI Text" w:hAnsi="SF UI Text"/>
          <w:sz w:val="24"/>
          <w:szCs w:val="24"/>
        </w:rPr>
      </w:pPr>
      <w:r w:rsidRPr="008D5841">
        <w:rPr>
          <w:rFonts w:ascii="SF UI Text" w:hAnsi="SF UI Text"/>
          <w:sz w:val="24"/>
          <w:szCs w:val="24"/>
        </w:rPr>
        <w:t>3) создание благоприятных условий для развития предпринимательской деятельности и вовлечения новых лиц в малое и среднее предпринимательство на территории Поселения.</w:t>
      </w:r>
    </w:p>
    <w:p w14:paraId="5F491B27" w14:textId="180B88C3" w:rsidR="000B1FD6" w:rsidRPr="006C199A" w:rsidRDefault="000B1FD6" w:rsidP="00F60D85">
      <w:pPr>
        <w:spacing w:after="0" w:line="240" w:lineRule="auto"/>
        <w:jc w:val="right"/>
        <w:rPr>
          <w:rFonts w:ascii="SF UI Text" w:eastAsia="Times New Roman" w:hAnsi="SF UI Text" w:cs="Times New Roman"/>
          <w:sz w:val="24"/>
          <w:szCs w:val="24"/>
          <w:lang w:eastAsia="ru-RU"/>
        </w:rPr>
      </w:pPr>
    </w:p>
    <w:sectPr w:rsidR="000B1FD6" w:rsidRPr="006C199A" w:rsidSect="00321782">
      <w:headerReference w:type="default" r:id="rId12"/>
      <w:footerReference w:type="even" r:id="rId13"/>
      <w:footerReference w:type="default" r:id="rId14"/>
      <w:pgSz w:w="11905" w:h="16838" w:code="9"/>
      <w:pgMar w:top="1134" w:right="850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16F53" w14:textId="77777777" w:rsidR="006B31D3" w:rsidRDefault="006B31D3">
      <w:pPr>
        <w:spacing w:after="0" w:line="240" w:lineRule="auto"/>
      </w:pPr>
      <w:r>
        <w:separator/>
      </w:r>
    </w:p>
  </w:endnote>
  <w:endnote w:type="continuationSeparator" w:id="0">
    <w:p w14:paraId="05F9D880" w14:textId="77777777" w:rsidR="006B31D3" w:rsidRDefault="006B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 UI Text">
    <w:altName w:val="Courier New"/>
    <w:charset w:val="CC"/>
    <w:family w:val="auto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 UI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5B0F5" w14:textId="77777777" w:rsidR="00F65FFB" w:rsidRDefault="00802D9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072961F" w14:textId="77777777" w:rsidR="00F65FFB" w:rsidRDefault="000F706C">
    <w:pPr>
      <w:pStyle w:val="aa"/>
      <w:ind w:right="360"/>
    </w:pPr>
  </w:p>
  <w:p w14:paraId="56F60B7C" w14:textId="77777777" w:rsidR="00F65FFB" w:rsidRDefault="000F70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E34C" w14:textId="77777777" w:rsidR="00F65FFB" w:rsidRDefault="000F706C">
    <w:pPr>
      <w:pStyle w:val="aa"/>
      <w:framePr w:wrap="around" w:vAnchor="text" w:hAnchor="margin" w:xAlign="right" w:y="1"/>
      <w:rPr>
        <w:rStyle w:val="ac"/>
      </w:rPr>
    </w:pPr>
  </w:p>
  <w:p w14:paraId="0461A40B" w14:textId="77777777" w:rsidR="00F65FFB" w:rsidRPr="00CC6D9D" w:rsidRDefault="000F706C" w:rsidP="00CC6D9D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DA40" w14:textId="77777777" w:rsidR="00F65FFB" w:rsidRDefault="006B3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7569408" w14:textId="77777777" w:rsidR="00F65FFB" w:rsidRDefault="000F706C">
    <w:pPr>
      <w:pStyle w:val="aa"/>
      <w:ind w:right="360"/>
    </w:pPr>
  </w:p>
  <w:p w14:paraId="6F79B505" w14:textId="77777777" w:rsidR="00F65FFB" w:rsidRDefault="000F706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6A4B" w14:textId="77777777" w:rsidR="00F65FFB" w:rsidRDefault="000F706C">
    <w:pPr>
      <w:pStyle w:val="aa"/>
      <w:framePr w:wrap="around" w:vAnchor="text" w:hAnchor="margin" w:xAlign="right" w:y="1"/>
      <w:rPr>
        <w:rStyle w:val="ac"/>
      </w:rPr>
    </w:pPr>
  </w:p>
  <w:p w14:paraId="6BC49C4E" w14:textId="77777777" w:rsidR="00F65FFB" w:rsidRPr="00CC6D9D" w:rsidRDefault="000F706C" w:rsidP="00CC6D9D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EFCA" w14:textId="77777777" w:rsidR="006B31D3" w:rsidRDefault="006B31D3">
      <w:pPr>
        <w:spacing w:after="0" w:line="240" w:lineRule="auto"/>
      </w:pPr>
      <w:r>
        <w:separator/>
      </w:r>
    </w:p>
  </w:footnote>
  <w:footnote w:type="continuationSeparator" w:id="0">
    <w:p w14:paraId="475CE5FE" w14:textId="77777777" w:rsidR="006B31D3" w:rsidRDefault="006B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FFAF" w14:textId="77777777" w:rsidR="00F65FFB" w:rsidRDefault="000F706C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A721" w14:textId="77777777" w:rsidR="00F65FFB" w:rsidRDefault="000F706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B37"/>
    <w:multiLevelType w:val="multilevel"/>
    <w:tmpl w:val="C630BF3C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3" w:hanging="2160"/>
      </w:pPr>
      <w:rPr>
        <w:rFonts w:hint="default"/>
      </w:rPr>
    </w:lvl>
  </w:abstractNum>
  <w:abstractNum w:abstractNumId="1" w15:restartNumberingAfterBreak="0">
    <w:nsid w:val="12626BE9"/>
    <w:multiLevelType w:val="hybridMultilevel"/>
    <w:tmpl w:val="896ECDDA"/>
    <w:lvl w:ilvl="0" w:tplc="E7B0D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8F0236"/>
    <w:multiLevelType w:val="hybridMultilevel"/>
    <w:tmpl w:val="493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26A"/>
    <w:multiLevelType w:val="hybridMultilevel"/>
    <w:tmpl w:val="2BC6C070"/>
    <w:lvl w:ilvl="0" w:tplc="24DC5640">
      <w:start w:val="1"/>
      <w:numFmt w:val="decimal"/>
      <w:lvlText w:val="%1."/>
      <w:lvlJc w:val="left"/>
      <w:pPr>
        <w:ind w:left="360" w:hanging="360"/>
      </w:pPr>
      <w:rPr>
        <w:rFonts w:ascii="SF UI Text" w:hAnsi="SF UI Text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64758"/>
    <w:multiLevelType w:val="hybridMultilevel"/>
    <w:tmpl w:val="6E44C998"/>
    <w:lvl w:ilvl="0" w:tplc="4DE01AE0">
      <w:start w:val="1"/>
      <w:numFmt w:val="decimal"/>
      <w:lvlText w:val="%1."/>
      <w:lvlJc w:val="left"/>
      <w:pPr>
        <w:ind w:left="1212" w:hanging="64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D553D2"/>
    <w:multiLevelType w:val="hybridMultilevel"/>
    <w:tmpl w:val="E06050EC"/>
    <w:lvl w:ilvl="0" w:tplc="B53EA3F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C34844"/>
    <w:multiLevelType w:val="hybridMultilevel"/>
    <w:tmpl w:val="EAA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0D2C39"/>
    <w:multiLevelType w:val="multilevel"/>
    <w:tmpl w:val="C0C4BB6C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2052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56" w:hanging="1800"/>
      </w:pPr>
      <w:rPr>
        <w:rFonts w:hint="default"/>
      </w:rPr>
    </w:lvl>
  </w:abstractNum>
  <w:abstractNum w:abstractNumId="8" w15:restartNumberingAfterBreak="0">
    <w:nsid w:val="2A8D165E"/>
    <w:multiLevelType w:val="hybridMultilevel"/>
    <w:tmpl w:val="296C9846"/>
    <w:lvl w:ilvl="0" w:tplc="974CCDBC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2AB80EED"/>
    <w:multiLevelType w:val="hybridMultilevel"/>
    <w:tmpl w:val="515EEFE6"/>
    <w:lvl w:ilvl="0" w:tplc="A670C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F379C0"/>
    <w:multiLevelType w:val="multilevel"/>
    <w:tmpl w:val="B89013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34" w:hanging="144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21" w:hanging="18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08" w:hanging="216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95" w:hanging="25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82" w:hanging="28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9" w:hanging="32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56" w:hanging="3600"/>
      </w:pPr>
      <w:rPr>
        <w:rFonts w:hint="default"/>
        <w:sz w:val="28"/>
      </w:rPr>
    </w:lvl>
  </w:abstractNum>
  <w:abstractNum w:abstractNumId="11" w15:restartNumberingAfterBreak="0">
    <w:nsid w:val="30962F8F"/>
    <w:multiLevelType w:val="hybridMultilevel"/>
    <w:tmpl w:val="1556FAD2"/>
    <w:lvl w:ilvl="0" w:tplc="3B9E99A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F6F9E"/>
    <w:multiLevelType w:val="hybridMultilevel"/>
    <w:tmpl w:val="6E5E75DC"/>
    <w:lvl w:ilvl="0" w:tplc="9B7A25E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C037DE6"/>
    <w:multiLevelType w:val="hybridMultilevel"/>
    <w:tmpl w:val="4B382BEE"/>
    <w:lvl w:ilvl="0" w:tplc="5C48B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976822"/>
    <w:multiLevelType w:val="multilevel"/>
    <w:tmpl w:val="2A1261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567B03C5"/>
    <w:multiLevelType w:val="hybridMultilevel"/>
    <w:tmpl w:val="896ECDDA"/>
    <w:lvl w:ilvl="0" w:tplc="E7B0D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B0A65B5"/>
    <w:multiLevelType w:val="hybridMultilevel"/>
    <w:tmpl w:val="C374BBF4"/>
    <w:lvl w:ilvl="0" w:tplc="6CFC89A4">
      <w:start w:val="6"/>
      <w:numFmt w:val="decimal"/>
      <w:lvlText w:val="%1."/>
      <w:lvlJc w:val="left"/>
      <w:pPr>
        <w:ind w:left="157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627F5C25"/>
    <w:multiLevelType w:val="hybridMultilevel"/>
    <w:tmpl w:val="050CE6D4"/>
    <w:lvl w:ilvl="0" w:tplc="50A06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EF4859"/>
    <w:multiLevelType w:val="hybridMultilevel"/>
    <w:tmpl w:val="4932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31EBB"/>
    <w:multiLevelType w:val="multilevel"/>
    <w:tmpl w:val="4000CC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7"/>
  </w:num>
  <w:num w:numId="5">
    <w:abstractNumId w:val="19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8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  <w:num w:numId="17">
    <w:abstractNumId w:val="12"/>
  </w:num>
  <w:num w:numId="18">
    <w:abstractNumId w:val="11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9"/>
    <w:rsid w:val="000000EC"/>
    <w:rsid w:val="00091200"/>
    <w:rsid w:val="000B1FD6"/>
    <w:rsid w:val="000D04C5"/>
    <w:rsid w:val="000D1F07"/>
    <w:rsid w:val="000D444D"/>
    <w:rsid w:val="000F706C"/>
    <w:rsid w:val="00124AA9"/>
    <w:rsid w:val="001254B7"/>
    <w:rsid w:val="00175FE7"/>
    <w:rsid w:val="001C0C2E"/>
    <w:rsid w:val="00214682"/>
    <w:rsid w:val="0022222E"/>
    <w:rsid w:val="00260C8A"/>
    <w:rsid w:val="003271A5"/>
    <w:rsid w:val="00376D7A"/>
    <w:rsid w:val="00381C2C"/>
    <w:rsid w:val="003F0A70"/>
    <w:rsid w:val="00404DA9"/>
    <w:rsid w:val="00404FF0"/>
    <w:rsid w:val="0043005A"/>
    <w:rsid w:val="004844D7"/>
    <w:rsid w:val="004B265A"/>
    <w:rsid w:val="004E55FF"/>
    <w:rsid w:val="00506CA0"/>
    <w:rsid w:val="0051204E"/>
    <w:rsid w:val="00561CE4"/>
    <w:rsid w:val="00582EE8"/>
    <w:rsid w:val="005C357C"/>
    <w:rsid w:val="005C4A4C"/>
    <w:rsid w:val="005D423A"/>
    <w:rsid w:val="00614170"/>
    <w:rsid w:val="006301F0"/>
    <w:rsid w:val="00655200"/>
    <w:rsid w:val="006638A3"/>
    <w:rsid w:val="00667266"/>
    <w:rsid w:val="006A524F"/>
    <w:rsid w:val="006A7475"/>
    <w:rsid w:val="006B31D3"/>
    <w:rsid w:val="006C0DC4"/>
    <w:rsid w:val="006C199A"/>
    <w:rsid w:val="006C6A85"/>
    <w:rsid w:val="00791497"/>
    <w:rsid w:val="00802D9D"/>
    <w:rsid w:val="008415F3"/>
    <w:rsid w:val="008C2627"/>
    <w:rsid w:val="008D5841"/>
    <w:rsid w:val="008E15A0"/>
    <w:rsid w:val="00946572"/>
    <w:rsid w:val="009560E8"/>
    <w:rsid w:val="009C5383"/>
    <w:rsid w:val="009E0A43"/>
    <w:rsid w:val="00A07E7F"/>
    <w:rsid w:val="00A51BBB"/>
    <w:rsid w:val="00A77D1A"/>
    <w:rsid w:val="00AD2980"/>
    <w:rsid w:val="00B14AF6"/>
    <w:rsid w:val="00B44995"/>
    <w:rsid w:val="00B72F02"/>
    <w:rsid w:val="00B84F77"/>
    <w:rsid w:val="00C269F5"/>
    <w:rsid w:val="00CA3D49"/>
    <w:rsid w:val="00CA4C34"/>
    <w:rsid w:val="00CE24C1"/>
    <w:rsid w:val="00CF01B6"/>
    <w:rsid w:val="00D16483"/>
    <w:rsid w:val="00D53AF9"/>
    <w:rsid w:val="00D76015"/>
    <w:rsid w:val="00D7721B"/>
    <w:rsid w:val="00DC130E"/>
    <w:rsid w:val="00DC3A4B"/>
    <w:rsid w:val="00DD1944"/>
    <w:rsid w:val="00E41FF3"/>
    <w:rsid w:val="00E55413"/>
    <w:rsid w:val="00EA0B09"/>
    <w:rsid w:val="00ED5EEE"/>
    <w:rsid w:val="00EE26AB"/>
    <w:rsid w:val="00EE5A4C"/>
    <w:rsid w:val="00F60D85"/>
    <w:rsid w:val="00F9198A"/>
    <w:rsid w:val="00FA001B"/>
    <w:rsid w:val="00FA316E"/>
    <w:rsid w:val="00FB3FD0"/>
    <w:rsid w:val="00FB5228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51A1"/>
  <w15:docId w15:val="{18F77341-3C4F-446A-A6DC-9F93F300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A4C"/>
  </w:style>
  <w:style w:type="paragraph" w:styleId="1">
    <w:name w:val="heading 1"/>
    <w:basedOn w:val="a"/>
    <w:next w:val="a"/>
    <w:link w:val="10"/>
    <w:qFormat/>
    <w:rsid w:val="006C1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1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0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C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956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56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72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B44995"/>
    <w:pPr>
      <w:ind w:left="720"/>
      <w:contextualSpacing/>
    </w:pPr>
  </w:style>
  <w:style w:type="table" w:styleId="a9">
    <w:name w:val="Table Grid"/>
    <w:basedOn w:val="a1"/>
    <w:uiPriority w:val="59"/>
    <w:rsid w:val="0079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19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C199A"/>
  </w:style>
  <w:style w:type="paragraph" w:styleId="aa">
    <w:name w:val="footer"/>
    <w:basedOn w:val="a"/>
    <w:link w:val="ab"/>
    <w:unhideWhenUsed/>
    <w:rsid w:val="006C1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rsid w:val="006C199A"/>
    <w:rPr>
      <w:rFonts w:ascii="Times New Roman" w:eastAsia="Calibri" w:hAnsi="Times New Roman" w:cs="Times New Roman"/>
      <w:sz w:val="28"/>
    </w:rPr>
  </w:style>
  <w:style w:type="character" w:styleId="ac">
    <w:name w:val="page number"/>
    <w:basedOn w:val="a0"/>
    <w:rsid w:val="006C199A"/>
  </w:style>
  <w:style w:type="paragraph" w:customStyle="1" w:styleId="21">
    <w:name w:val="Основной текст 21"/>
    <w:basedOn w:val="a"/>
    <w:rsid w:val="006C199A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6C19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6C1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6C199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1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C1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C19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C199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6C199A"/>
    <w:rPr>
      <w:rFonts w:ascii="Times New Roman" w:eastAsia="Calibri" w:hAnsi="Times New Roman" w:cs="Times New Roman"/>
      <w:sz w:val="28"/>
    </w:rPr>
  </w:style>
  <w:style w:type="paragraph" w:customStyle="1" w:styleId="af">
    <w:name w:val="Знак"/>
    <w:basedOn w:val="a"/>
    <w:rsid w:val="006C199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6C199A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qFormat/>
    <w:rsid w:val="006C19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rsid w:val="006C199A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6C1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C19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C19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Содержимое таблицы"/>
    <w:basedOn w:val="a"/>
    <w:rsid w:val="006C199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f4">
    <w:name w:val="Body Text Indent"/>
    <w:basedOn w:val="a"/>
    <w:link w:val="af5"/>
    <w:semiHidden/>
    <w:rsid w:val="006C199A"/>
    <w:pPr>
      <w:tabs>
        <w:tab w:val="left" w:pos="5805"/>
      </w:tabs>
      <w:spacing w:after="0" w:line="240" w:lineRule="auto"/>
      <w:ind w:firstLine="576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semiHidden/>
    <w:rsid w:val="006C199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">
    <w:name w:val="1"/>
    <w:basedOn w:val="a"/>
    <w:next w:val="af6"/>
    <w:link w:val="af7"/>
    <w:qFormat/>
    <w:rsid w:val="006C199A"/>
    <w:pPr>
      <w:spacing w:after="0" w:line="264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af8"/>
    <w:uiPriority w:val="10"/>
    <w:qFormat/>
    <w:rsid w:val="006C199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13"/>
    <w:rsid w:val="006C1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link w:val="af6"/>
    <w:uiPriority w:val="10"/>
    <w:rsid w:val="006C199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Document Map"/>
    <w:basedOn w:val="a"/>
    <w:link w:val="afa"/>
    <w:semiHidden/>
    <w:rsid w:val="006C199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a">
    <w:name w:val="Схема документа Знак"/>
    <w:basedOn w:val="a0"/>
    <w:link w:val="af9"/>
    <w:semiHidden/>
    <w:rsid w:val="006C199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2"/>
    <w:basedOn w:val="a"/>
    <w:link w:val="20"/>
    <w:rsid w:val="006C19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C19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Strong"/>
    <w:uiPriority w:val="99"/>
    <w:qFormat/>
    <w:rsid w:val="006C199A"/>
    <w:rPr>
      <w:rFonts w:cs="Times New Roman"/>
      <w:b/>
    </w:rPr>
  </w:style>
  <w:style w:type="character" w:customStyle="1" w:styleId="srchwrd">
    <w:name w:val="srchwrd"/>
    <w:uiPriority w:val="99"/>
    <w:rsid w:val="006C199A"/>
    <w:rPr>
      <w:rFonts w:cs="Times New Roman"/>
    </w:rPr>
  </w:style>
  <w:style w:type="paragraph" w:styleId="afc">
    <w:name w:val="caption"/>
    <w:basedOn w:val="a"/>
    <w:next w:val="a"/>
    <w:uiPriority w:val="35"/>
    <w:unhideWhenUsed/>
    <w:qFormat/>
    <w:rsid w:val="006C199A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styleId="afd">
    <w:name w:val="FollowedHyperlink"/>
    <w:uiPriority w:val="99"/>
    <w:semiHidden/>
    <w:unhideWhenUsed/>
    <w:rsid w:val="006C199A"/>
    <w:rPr>
      <w:color w:val="800080"/>
      <w:u w:val="single"/>
    </w:rPr>
  </w:style>
  <w:style w:type="paragraph" w:customStyle="1" w:styleId="xl69">
    <w:name w:val="xl6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C199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19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9">
    <w:name w:val="xl8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C19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3">
    <w:name w:val="xl10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C199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C199A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C1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C199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SF UI Display" w:eastAsia="Times New Roman" w:hAnsi="SF UI Display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C199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lang w:eastAsia="ru-RU"/>
    </w:rPr>
  </w:style>
  <w:style w:type="paragraph" w:customStyle="1" w:styleId="xl135">
    <w:name w:val="xl135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C199A"/>
    <w:pPr>
      <w:spacing w:before="100" w:beforeAutospacing="1" w:after="100" w:afterAutospacing="1" w:line="240" w:lineRule="auto"/>
      <w:jc w:val="center"/>
      <w:textAlignment w:val="center"/>
    </w:pPr>
    <w:rPr>
      <w:rFonts w:ascii="SF UI Display" w:eastAsia="Times New Roman" w:hAnsi="SF UI Display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C199A"/>
    <w:pPr>
      <w:spacing w:before="100" w:beforeAutospacing="1" w:after="100" w:afterAutospacing="1" w:line="240" w:lineRule="auto"/>
      <w:jc w:val="center"/>
      <w:textAlignment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C199A"/>
    <w:pPr>
      <w:spacing w:before="100" w:beforeAutospacing="1" w:after="100" w:afterAutospacing="1" w:line="240" w:lineRule="auto"/>
      <w:jc w:val="right"/>
      <w:textAlignment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6C199A"/>
    <w:pPr>
      <w:spacing w:before="100" w:beforeAutospacing="1" w:after="100" w:afterAutospacing="1" w:line="240" w:lineRule="auto"/>
    </w:pPr>
    <w:rPr>
      <w:rFonts w:ascii="SF UI Display" w:eastAsia="Times New Roman" w:hAnsi="SF UI Display" w:cs="Times New Roman"/>
      <w:lang w:eastAsia="ru-RU"/>
    </w:rPr>
  </w:style>
  <w:style w:type="paragraph" w:customStyle="1" w:styleId="xl141">
    <w:name w:val="xl141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C199A"/>
    <w:pPr>
      <w:spacing w:before="100" w:beforeAutospacing="1" w:after="100" w:afterAutospacing="1" w:line="240" w:lineRule="auto"/>
      <w:jc w:val="center"/>
    </w:pPr>
    <w:rPr>
      <w:rFonts w:ascii="SF UI Display" w:eastAsia="Times New Roman" w:hAnsi="SF UI Display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C199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F UI Display" w:eastAsia="Times New Roman" w:hAnsi="SF UI Display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BA20-EAC1-4DCD-9BC3-7799C00E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umi@mokildin.ru</dc:creator>
  <cp:lastModifiedBy>akdspec01</cp:lastModifiedBy>
  <cp:revision>19</cp:revision>
  <cp:lastPrinted>2023-08-22T09:21:00Z</cp:lastPrinted>
  <dcterms:created xsi:type="dcterms:W3CDTF">2023-07-26T10:02:00Z</dcterms:created>
  <dcterms:modified xsi:type="dcterms:W3CDTF">2023-11-14T06:55:00Z</dcterms:modified>
</cp:coreProperties>
</file>